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0BDDF" w14:textId="77777777" w:rsidR="003C3AA9" w:rsidRDefault="008A45D1">
      <w:pPr>
        <w:ind w:left="0" w:hanging="2"/>
        <w:jc w:val="center"/>
      </w:pPr>
      <w:r>
        <w:rPr>
          <w:noProof/>
        </w:rPr>
        <w:drawing>
          <wp:inline distT="0" distB="0" distL="114300" distR="114300" wp14:anchorId="55A78F21" wp14:editId="182AC799">
            <wp:extent cx="1962150" cy="790575"/>
            <wp:effectExtent l="0" t="0" r="0" b="0"/>
            <wp:docPr id="112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30D98D" w14:textId="77777777" w:rsidR="003C3AA9" w:rsidRDefault="003C3AA9">
      <w:pPr>
        <w:ind w:left="0" w:hanging="2"/>
      </w:pPr>
    </w:p>
    <w:p w14:paraId="1B1698EB" w14:textId="77777777" w:rsidR="003C3AA9" w:rsidRDefault="008A45D1">
      <w:pPr>
        <w:spacing w:after="200"/>
        <w:ind w:left="2" w:hanging="4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Servoacionamento – N7SRV</w:t>
      </w:r>
    </w:p>
    <w:p w14:paraId="4CF526AB" w14:textId="77777777" w:rsidR="003C3AA9" w:rsidRDefault="008A45D1">
      <w:pPr>
        <w:tabs>
          <w:tab w:val="center" w:pos="4252"/>
          <w:tab w:val="right" w:pos="8504"/>
        </w:tabs>
        <w:ind w:left="1" w:right="360" w:hanging="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Prof. Dr. Cesar da Costa</w:t>
      </w:r>
    </w:p>
    <w:p w14:paraId="73D949E8" w14:textId="77777777" w:rsidR="003C3AA9" w:rsidRDefault="003C3AA9">
      <w:pPr>
        <w:tabs>
          <w:tab w:val="center" w:pos="4252"/>
          <w:tab w:val="right" w:pos="8504"/>
        </w:tabs>
        <w:ind w:left="1" w:right="360" w:hanging="3"/>
        <w:jc w:val="center"/>
        <w:rPr>
          <w:rFonts w:ascii="Arial" w:eastAsia="Arial" w:hAnsi="Arial" w:cs="Arial"/>
          <w:sz w:val="28"/>
          <w:szCs w:val="28"/>
        </w:rPr>
      </w:pPr>
    </w:p>
    <w:p w14:paraId="71F536AD" w14:textId="77777777" w:rsidR="003C3AA9" w:rsidRDefault="008A45D1">
      <w:pPr>
        <w:spacing w:line="360" w:lineRule="auto"/>
        <w:ind w:left="1" w:hanging="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1.ª Prática – Controle de Velocidade</w:t>
      </w:r>
    </w:p>
    <w:p w14:paraId="673F6C2D" w14:textId="77777777" w:rsidR="003C3AA9" w:rsidRDefault="003C3AA9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</w:p>
    <w:tbl>
      <w:tblPr>
        <w:tblStyle w:val="a7"/>
        <w:tblW w:w="92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40"/>
        <w:gridCol w:w="6870"/>
      </w:tblGrid>
      <w:tr w:rsidR="003C3AA9" w14:paraId="68B05194" w14:textId="77777777">
        <w:trPr>
          <w:trHeight w:val="2115"/>
        </w:trPr>
        <w:tc>
          <w:tcPr>
            <w:tcW w:w="2340" w:type="dxa"/>
          </w:tcPr>
          <w:p w14:paraId="0725F8C1" w14:textId="77777777" w:rsidR="003C3AA9" w:rsidRDefault="008A45D1">
            <w:pPr>
              <w:spacing w:line="360" w:lineRule="auto"/>
              <w:ind w:left="1" w:hanging="3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OBJETIVO: </w:t>
            </w:r>
          </w:p>
          <w:p w14:paraId="56C4C7FF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870" w:type="dxa"/>
          </w:tcPr>
          <w:p w14:paraId="56397134" w14:textId="77777777" w:rsidR="003C3AA9" w:rsidRDefault="008A45D1">
            <w:pPr>
              <w:numPr>
                <w:ilvl w:val="0"/>
                <w:numId w:val="1"/>
              </w:num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Aprender a utilizar um Servo Motor, junto com um Servo Drive </w:t>
            </w:r>
            <w:r>
              <w:rPr>
                <w:rFonts w:ascii="Arial" w:eastAsia="Arial" w:hAnsi="Arial" w:cs="Arial"/>
              </w:rPr>
              <w:t>da marca YASKAWA</w:t>
            </w:r>
            <w:r>
              <w:rPr>
                <w:rFonts w:ascii="Arial" w:eastAsia="Arial" w:hAnsi="Arial" w:cs="Arial"/>
              </w:rPr>
              <w:t>;</w:t>
            </w:r>
          </w:p>
          <w:p w14:paraId="74B8C37C" w14:textId="77777777" w:rsidR="003C3AA9" w:rsidRDefault="008A45D1">
            <w:pPr>
              <w:numPr>
                <w:ilvl w:val="0"/>
                <w:numId w:val="1"/>
              </w:num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Aprender a utilizar o Manual do </w:t>
            </w:r>
            <w:r>
              <w:rPr>
                <w:rFonts w:ascii="Arial" w:eastAsia="Arial" w:hAnsi="Arial" w:cs="Arial"/>
              </w:rPr>
              <w:t>Usuário;</w:t>
            </w:r>
          </w:p>
          <w:p w14:paraId="6F3065F4" w14:textId="77777777" w:rsidR="003C3AA9" w:rsidRDefault="008A45D1">
            <w:pPr>
              <w:numPr>
                <w:ilvl w:val="0"/>
                <w:numId w:val="1"/>
              </w:num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Conhecer os Modos de Operação do Servo Drive.</w:t>
            </w:r>
          </w:p>
          <w:p w14:paraId="2EC42FDD" w14:textId="77777777" w:rsidR="003C3AA9" w:rsidRDefault="008A45D1">
            <w:pPr>
              <w:numPr>
                <w:ilvl w:val="0"/>
                <w:numId w:val="1"/>
              </w:num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Utilizar o Controle de velocidade</w:t>
            </w:r>
          </w:p>
          <w:p w14:paraId="376CEC41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4F367E0C" w14:textId="77777777" w:rsidR="003C3AA9" w:rsidRDefault="008A45D1">
      <w:pPr>
        <w:spacing w:line="360" w:lineRule="auto"/>
        <w:ind w:left="1" w:hanging="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DATA</w:t>
      </w:r>
      <w:r>
        <w:rPr>
          <w:rFonts w:ascii="Arial" w:eastAsia="Arial" w:hAnsi="Arial" w:cs="Arial"/>
          <w:sz w:val="28"/>
          <w:szCs w:val="28"/>
        </w:rPr>
        <w:t>: ____/_____/_____.</w:t>
      </w:r>
    </w:p>
    <w:p w14:paraId="788E5FAF" w14:textId="77777777" w:rsidR="003C3AA9" w:rsidRDefault="003C3AA9">
      <w:pPr>
        <w:spacing w:line="360" w:lineRule="auto"/>
        <w:ind w:left="1" w:hanging="3"/>
        <w:jc w:val="both"/>
        <w:rPr>
          <w:rFonts w:ascii="Arial" w:eastAsia="Arial" w:hAnsi="Arial" w:cs="Arial"/>
          <w:sz w:val="28"/>
          <w:szCs w:val="28"/>
        </w:rPr>
      </w:pPr>
    </w:p>
    <w:p w14:paraId="08F9A7CD" w14:textId="77777777" w:rsidR="003C3AA9" w:rsidRDefault="008A45D1">
      <w:pPr>
        <w:spacing w:line="360" w:lineRule="auto"/>
        <w:ind w:left="1" w:hanging="3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LOCAL DA PRÁTICA</w:t>
      </w:r>
      <w:r>
        <w:rPr>
          <w:rFonts w:ascii="Arial" w:eastAsia="Arial" w:hAnsi="Arial" w:cs="Arial"/>
          <w:sz w:val="28"/>
          <w:szCs w:val="28"/>
        </w:rPr>
        <w:t xml:space="preserve">:    </w:t>
      </w:r>
      <w:r>
        <w:rPr>
          <w:rFonts w:ascii="Arial" w:eastAsia="Arial" w:hAnsi="Arial" w:cs="Arial"/>
          <w:b/>
          <w:sz w:val="28"/>
          <w:szCs w:val="28"/>
        </w:rPr>
        <w:t>Laboratório de Acionamentos Eletrônicos</w:t>
      </w:r>
    </w:p>
    <w:p w14:paraId="6CA71440" w14:textId="77777777" w:rsidR="003C3AA9" w:rsidRDefault="003C3AA9">
      <w:pPr>
        <w:spacing w:line="360" w:lineRule="auto"/>
        <w:ind w:left="1" w:hanging="3"/>
        <w:jc w:val="both"/>
        <w:rPr>
          <w:rFonts w:ascii="Arial" w:eastAsia="Arial" w:hAnsi="Arial" w:cs="Arial"/>
          <w:b/>
          <w:sz w:val="28"/>
          <w:szCs w:val="28"/>
        </w:rPr>
      </w:pPr>
    </w:p>
    <w:p w14:paraId="60C0BE9A" w14:textId="77777777" w:rsidR="003C3AA9" w:rsidRDefault="008A45D1">
      <w:pPr>
        <w:spacing w:line="360" w:lineRule="auto"/>
        <w:ind w:left="1" w:hanging="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Material utilizado:</w:t>
      </w:r>
    </w:p>
    <w:p w14:paraId="5D5D14C0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Servo Motor;</w:t>
      </w:r>
    </w:p>
    <w:p w14:paraId="56F1FEC9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Servo Driver </w:t>
      </w:r>
      <w:proofErr w:type="spellStart"/>
      <w:r>
        <w:rPr>
          <w:rFonts w:ascii="Arial" w:eastAsia="Arial" w:hAnsi="Arial" w:cs="Arial"/>
        </w:rPr>
        <w:t>Yaskawa</w:t>
      </w:r>
      <w:proofErr w:type="spellEnd"/>
      <w:r>
        <w:rPr>
          <w:rFonts w:ascii="Arial" w:eastAsia="Arial" w:hAnsi="Arial" w:cs="Arial"/>
        </w:rPr>
        <w:t>;</w:t>
      </w:r>
    </w:p>
    <w:p w14:paraId="1CC85A96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Caixa de Testes; </w:t>
      </w:r>
    </w:p>
    <w:p w14:paraId="4D47DFBE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Sigma II Manual Usuário. </w:t>
      </w:r>
    </w:p>
    <w:p w14:paraId="595F5F27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3AD240EC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Participantes do Grupo:</w:t>
      </w:r>
    </w:p>
    <w:p w14:paraId="2F116AD6" w14:textId="77777777" w:rsidR="003C3AA9" w:rsidRDefault="008A45D1">
      <w:pPr>
        <w:numPr>
          <w:ilvl w:val="0"/>
          <w:numId w:val="3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</w:t>
      </w:r>
      <w:r>
        <w:rPr>
          <w:rFonts w:ascii="Arial" w:eastAsia="Arial" w:hAnsi="Arial" w:cs="Arial"/>
        </w:rPr>
        <w:t>________________________</w:t>
      </w:r>
      <w:r>
        <w:rPr>
          <w:rFonts w:ascii="Arial" w:eastAsia="Arial" w:hAnsi="Arial" w:cs="Arial"/>
        </w:rPr>
        <w:t xml:space="preserve">         Matrícula:</w:t>
      </w:r>
      <w:r>
        <w:rPr>
          <w:rFonts w:ascii="Arial" w:eastAsia="Arial" w:hAnsi="Arial" w:cs="Arial"/>
        </w:rPr>
        <w:t>_______________</w:t>
      </w:r>
    </w:p>
    <w:p w14:paraId="4A3C6A0F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ABDA4E2" w14:textId="77777777" w:rsidR="003C3AA9" w:rsidRDefault="008A45D1">
      <w:pPr>
        <w:numPr>
          <w:ilvl w:val="0"/>
          <w:numId w:val="3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</w:t>
      </w:r>
      <w:r>
        <w:rPr>
          <w:rFonts w:ascii="Arial" w:eastAsia="Arial" w:hAnsi="Arial" w:cs="Arial"/>
        </w:rPr>
        <w:t xml:space="preserve">________________________  </w:t>
      </w:r>
      <w:r>
        <w:rPr>
          <w:rFonts w:ascii="Arial" w:eastAsia="Arial" w:hAnsi="Arial" w:cs="Arial"/>
        </w:rPr>
        <w:t xml:space="preserve">       Matrícula:</w:t>
      </w:r>
      <w:r>
        <w:rPr>
          <w:rFonts w:ascii="Arial" w:eastAsia="Arial" w:hAnsi="Arial" w:cs="Arial"/>
        </w:rPr>
        <w:t>_______________</w:t>
      </w:r>
    </w:p>
    <w:p w14:paraId="286B2701" w14:textId="77777777" w:rsidR="003C3AA9" w:rsidRDefault="003C3A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</w:p>
    <w:p w14:paraId="31C40DFB" w14:textId="77777777" w:rsidR="003C3AA9" w:rsidRDefault="008A45D1">
      <w:pPr>
        <w:numPr>
          <w:ilvl w:val="0"/>
          <w:numId w:val="3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</w:t>
      </w:r>
      <w:r>
        <w:rPr>
          <w:rFonts w:ascii="Arial" w:eastAsia="Arial" w:hAnsi="Arial" w:cs="Arial"/>
        </w:rPr>
        <w:t xml:space="preserve">________________________  </w:t>
      </w:r>
      <w:r>
        <w:rPr>
          <w:rFonts w:ascii="Arial" w:eastAsia="Arial" w:hAnsi="Arial" w:cs="Arial"/>
        </w:rPr>
        <w:t xml:space="preserve">       Matrícula:</w:t>
      </w:r>
      <w:r>
        <w:rPr>
          <w:rFonts w:ascii="Arial" w:eastAsia="Arial" w:hAnsi="Arial" w:cs="Arial"/>
        </w:rPr>
        <w:t>_______________</w:t>
      </w:r>
    </w:p>
    <w:p w14:paraId="49592E00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D468B57" w14:textId="77777777" w:rsidR="003C3AA9" w:rsidRDefault="008A45D1">
      <w:pPr>
        <w:numPr>
          <w:ilvl w:val="0"/>
          <w:numId w:val="3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Nome:</w:t>
      </w:r>
      <w:r>
        <w:rPr>
          <w:rFonts w:ascii="Arial" w:eastAsia="Arial" w:hAnsi="Arial" w:cs="Arial"/>
        </w:rPr>
        <w:t xml:space="preserve">________________________  </w:t>
      </w:r>
      <w:r>
        <w:rPr>
          <w:rFonts w:ascii="Arial" w:eastAsia="Arial" w:hAnsi="Arial" w:cs="Arial"/>
        </w:rPr>
        <w:t xml:space="preserve">       Matrícula:</w:t>
      </w:r>
      <w:r>
        <w:rPr>
          <w:rFonts w:ascii="Arial" w:eastAsia="Arial" w:hAnsi="Arial" w:cs="Arial"/>
        </w:rPr>
        <w:t>_______________</w:t>
      </w:r>
    </w:p>
    <w:p w14:paraId="165C848A" w14:textId="77777777" w:rsidR="003C3AA9" w:rsidRDefault="003C3AA9">
      <w:pPr>
        <w:spacing w:line="360" w:lineRule="auto"/>
        <w:ind w:left="1" w:hanging="3"/>
        <w:jc w:val="both"/>
        <w:rPr>
          <w:rFonts w:ascii="Arial" w:eastAsia="Arial" w:hAnsi="Arial" w:cs="Arial"/>
          <w:sz w:val="28"/>
          <w:szCs w:val="28"/>
        </w:rPr>
      </w:pPr>
    </w:p>
    <w:p w14:paraId="76556664" w14:textId="77777777" w:rsidR="003C3AA9" w:rsidRDefault="008A45D1">
      <w:pPr>
        <w:spacing w:line="360" w:lineRule="auto"/>
        <w:ind w:left="1" w:hanging="3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SUMÁRIO</w:t>
      </w:r>
    </w:p>
    <w:sdt>
      <w:sdtPr>
        <w:id w:val="-1772773288"/>
        <w:docPartObj>
          <w:docPartGallery w:val="Table of Contents"/>
          <w:docPartUnique/>
        </w:docPartObj>
      </w:sdtPr>
      <w:sdtEndPr/>
      <w:sdtContent>
        <w:p w14:paraId="4545F660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qllrsdc7uzyj">
            <w:r>
              <w:rPr>
                <w:rFonts w:ascii="Arial" w:eastAsia="Arial" w:hAnsi="Arial" w:cs="Arial"/>
                <w:b/>
                <w:color w:val="000000"/>
              </w:rPr>
              <w:t>1. INTRODUÇÃO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</w:hyperlink>
        </w:p>
        <w:p w14:paraId="28099805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njq09mfwj09">
            <w:r>
              <w:rPr>
                <w:rFonts w:ascii="Arial" w:eastAsia="Arial" w:hAnsi="Arial" w:cs="Arial"/>
                <w:color w:val="000000"/>
              </w:rPr>
              <w:t>1.1. Conexões</w:t>
            </w:r>
            <w:r>
              <w:rPr>
                <w:rFonts w:ascii="Arial" w:eastAsia="Arial" w:hAnsi="Arial" w:cs="Arial"/>
                <w:color w:val="000000"/>
              </w:rPr>
              <w:tab/>
              <w:t>3</w:t>
            </w:r>
          </w:hyperlink>
        </w:p>
        <w:p w14:paraId="1319B4D0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io0muqd9u7kk">
            <w:r>
              <w:rPr>
                <w:rFonts w:ascii="Arial" w:eastAsia="Arial" w:hAnsi="Arial" w:cs="Arial"/>
                <w:color w:val="000000"/>
              </w:rPr>
              <w:t>1.2. Painel de Controle/</w:t>
            </w:r>
            <w:r>
              <w:rPr>
                <w:rFonts w:ascii="Arial" w:eastAsia="Arial" w:hAnsi="Arial" w:cs="Arial"/>
                <w:color w:val="000000"/>
              </w:rPr>
              <w:t>testes</w:t>
            </w:r>
            <w:r>
              <w:rPr>
                <w:rFonts w:ascii="Arial" w:eastAsia="Arial" w:hAnsi="Arial" w:cs="Arial"/>
                <w:color w:val="000000"/>
              </w:rPr>
              <w:tab/>
              <w:t>3</w:t>
            </w:r>
          </w:hyperlink>
        </w:p>
        <w:p w14:paraId="5C3A3D7E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nokjqetgvbeb">
            <w:r>
              <w:rPr>
                <w:rFonts w:ascii="Arial" w:eastAsia="Arial" w:hAnsi="Arial" w:cs="Arial"/>
                <w:color w:val="000000"/>
              </w:rPr>
              <w:t>1.3. Codificação do servomotor</w:t>
            </w:r>
            <w:r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4155F1E0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fwe731vpcku5">
            <w:r>
              <w:rPr>
                <w:rFonts w:ascii="Arial" w:eastAsia="Arial" w:hAnsi="Arial" w:cs="Arial"/>
                <w:color w:val="000000"/>
              </w:rPr>
              <w:t>1.4. Codificação do servopack/servoconversor/servo drive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192CF5D2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uczxd8e81aqr">
            <w:r>
              <w:rPr>
                <w:rFonts w:ascii="Arial" w:eastAsia="Arial" w:hAnsi="Arial" w:cs="Arial"/>
                <w:color w:val="000000"/>
              </w:rPr>
              <w:t>1.5. Sinais de dados do display</w:t>
            </w:r>
            <w:r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6CDF2BCA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p6435uyvg1a1">
            <w:r>
              <w:rPr>
                <w:rFonts w:ascii="Arial" w:eastAsia="Arial" w:hAnsi="Arial" w:cs="Arial"/>
                <w:color w:val="000000"/>
              </w:rPr>
              <w:t>1.6. Operador digital</w:t>
            </w:r>
            <w:r>
              <w:rPr>
                <w:rFonts w:ascii="Arial" w:eastAsia="Arial" w:hAnsi="Arial" w:cs="Arial"/>
                <w:color w:val="000000"/>
              </w:rPr>
              <w:tab/>
              <w:t>8</w:t>
            </w:r>
          </w:hyperlink>
        </w:p>
        <w:p w14:paraId="489FCE8E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8da5nlttgs4s">
            <w:r>
              <w:rPr>
                <w:rFonts w:ascii="Arial" w:eastAsia="Arial" w:hAnsi="Arial" w:cs="Arial"/>
                <w:color w:val="000000"/>
              </w:rPr>
              <w:t>1.7. O parâmetro Pn000.1 - Modo de controle de velocidade por referência analógica</w:t>
            </w:r>
            <w:r>
              <w:rPr>
                <w:rFonts w:ascii="Arial" w:eastAsia="Arial" w:hAnsi="Arial" w:cs="Arial"/>
                <w:color w:val="000000"/>
              </w:rPr>
              <w:tab/>
              <w:t>9</w:t>
            </w:r>
          </w:hyperlink>
        </w:p>
        <w:p w14:paraId="35C40643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q3ttp6sy05vl">
            <w:r>
              <w:rPr>
                <w:rFonts w:ascii="Arial" w:eastAsia="Arial" w:hAnsi="Arial" w:cs="Arial"/>
                <w:color w:val="000000"/>
              </w:rPr>
              <w:t>1.8. Alterando o parâmetro Pn000.1</w:t>
            </w:r>
            <w:r>
              <w:rPr>
                <w:rFonts w:ascii="Arial" w:eastAsia="Arial" w:hAnsi="Arial" w:cs="Arial"/>
                <w:color w:val="000000"/>
              </w:rPr>
              <w:tab/>
              <w:t>10</w:t>
            </w:r>
          </w:hyperlink>
        </w:p>
        <w:p w14:paraId="3C3108AA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p8e6e7d4kvos">
            <w:r>
              <w:rPr>
                <w:rFonts w:ascii="Arial" w:eastAsia="Arial" w:hAnsi="Arial" w:cs="Arial"/>
                <w:color w:val="000000"/>
              </w:rPr>
              <w:t>1.9. Modo Monitor</w:t>
            </w:r>
            <w:r>
              <w:rPr>
                <w:rFonts w:ascii="Arial" w:eastAsia="Arial" w:hAnsi="Arial" w:cs="Arial"/>
                <w:color w:val="000000"/>
              </w:rPr>
              <w:tab/>
              <w:t>11</w:t>
            </w:r>
          </w:hyperlink>
        </w:p>
        <w:p w14:paraId="402630CF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9rr1t9eeo0vz">
            <w:r>
              <w:rPr>
                <w:rFonts w:ascii="Arial" w:eastAsia="Arial" w:hAnsi="Arial" w:cs="Arial"/>
                <w:color w:val="000000"/>
              </w:rPr>
              <w:t>1.10. Malha de controle de velocidade</w:t>
            </w:r>
            <w:r>
              <w:rPr>
                <w:rFonts w:ascii="Arial" w:eastAsia="Arial" w:hAnsi="Arial" w:cs="Arial"/>
                <w:color w:val="000000"/>
              </w:rPr>
              <w:tab/>
              <w:t>11</w:t>
            </w:r>
          </w:hyperlink>
        </w:p>
        <w:p w14:paraId="142B40E1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e6anf9w7kt8l">
            <w:r>
              <w:rPr>
                <w:rFonts w:ascii="Arial" w:eastAsia="Arial" w:hAnsi="Arial" w:cs="Arial"/>
                <w:color w:val="000000"/>
              </w:rPr>
              <w:t>1.11. A resposta e o ganho integral</w:t>
            </w:r>
            <w:r>
              <w:rPr>
                <w:rFonts w:ascii="Arial" w:eastAsia="Arial" w:hAnsi="Arial" w:cs="Arial"/>
                <w:color w:val="000000"/>
              </w:rPr>
              <w:tab/>
              <w:t>11</w:t>
            </w:r>
          </w:hyperlink>
        </w:p>
        <w:p w14:paraId="5A64BCBF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color w:val="000000"/>
            </w:rPr>
          </w:pPr>
          <w:hyperlink w:anchor="_heading=h.51hhlwlzbqvg">
            <w:r>
              <w:rPr>
                <w:rFonts w:ascii="Arial" w:eastAsia="Arial" w:hAnsi="Arial" w:cs="Arial"/>
                <w:color w:val="000000"/>
              </w:rPr>
              <w:t>1.12. Parâmetr</w:t>
            </w:r>
            <w:r>
              <w:rPr>
                <w:rFonts w:ascii="Arial" w:eastAsia="Arial" w:hAnsi="Arial" w:cs="Arial"/>
                <w:color w:val="000000"/>
              </w:rPr>
              <w:t>os do Controle de velocidade</w:t>
            </w:r>
            <w:r>
              <w:rPr>
                <w:rFonts w:ascii="Arial" w:eastAsia="Arial" w:hAnsi="Arial" w:cs="Arial"/>
                <w:color w:val="000000"/>
              </w:rPr>
              <w:tab/>
              <w:t>12</w:t>
            </w:r>
          </w:hyperlink>
        </w:p>
        <w:p w14:paraId="65A9D063" w14:textId="77777777" w:rsidR="003C3AA9" w:rsidRDefault="008A45D1">
          <w:pPr>
            <w:widowControl w:val="0"/>
            <w:tabs>
              <w:tab w:val="right" w:leader="dot" w:pos="12000"/>
            </w:tabs>
            <w:spacing w:before="60"/>
            <w:ind w:left="0" w:hanging="2"/>
            <w:rPr>
              <w:rFonts w:ascii="Arial" w:eastAsia="Arial" w:hAnsi="Arial" w:cs="Arial"/>
              <w:b/>
              <w:color w:val="000000"/>
            </w:rPr>
          </w:pPr>
          <w:hyperlink w:anchor="_heading=h.kbjhnbglukjm">
            <w:r>
              <w:rPr>
                <w:rFonts w:ascii="Arial" w:eastAsia="Arial" w:hAnsi="Arial" w:cs="Arial"/>
                <w:b/>
                <w:color w:val="000000"/>
              </w:rPr>
              <w:t>2. PROCEDIMENTO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12</w:t>
            </w:r>
          </w:hyperlink>
          <w:r>
            <w:fldChar w:fldCharType="end"/>
          </w:r>
        </w:p>
      </w:sdtContent>
    </w:sdt>
    <w:p w14:paraId="3EAC6079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  <w:b/>
        </w:rPr>
      </w:pPr>
    </w:p>
    <w:p w14:paraId="75FDDB1E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26CC13F2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E26031A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1351F4A2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4A22ABD0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2F2636E9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68155525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157057BE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11E2CBB3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44AD43EE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4613DA40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2A8AC76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1BECCADD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662F4944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3F1AA366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BFB56E5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4417D09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F66A734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0291CC7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441E28B" w14:textId="77777777" w:rsidR="003C3AA9" w:rsidRDefault="008A45D1">
      <w:pPr>
        <w:pStyle w:val="Ttulo1"/>
        <w:numPr>
          <w:ilvl w:val="0"/>
          <w:numId w:val="10"/>
        </w:numPr>
        <w:ind w:left="1" w:hanging="3"/>
      </w:pPr>
      <w:bookmarkStart w:id="0" w:name="_heading=h.qllrsdc7uzyj" w:colFirst="0" w:colLast="0"/>
      <w:bookmarkEnd w:id="0"/>
      <w:r>
        <w:lastRenderedPageBreak/>
        <w:t>INTRODUÇÃO</w:t>
      </w:r>
    </w:p>
    <w:p w14:paraId="1E9CF033" w14:textId="77777777" w:rsidR="003C3AA9" w:rsidRDefault="008A45D1">
      <w:pPr>
        <w:pStyle w:val="Ttulo2"/>
        <w:numPr>
          <w:ilvl w:val="1"/>
          <w:numId w:val="10"/>
        </w:numPr>
        <w:ind w:left="1" w:hanging="3"/>
      </w:pPr>
      <w:bookmarkStart w:id="1" w:name="_heading=h.njq09mfwj09" w:colFirst="0" w:colLast="0"/>
      <w:bookmarkEnd w:id="1"/>
      <w:r>
        <w:t xml:space="preserve"> Conexões</w:t>
      </w:r>
    </w:p>
    <w:p w14:paraId="05B79831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Antes de iniciar a experiência, assegure-se de que o Servo motor está conectado adequadamente como mostrado abaixo. Conexões erradas são a principal causa de falhas e/ou queima do equipamento.</w:t>
      </w:r>
    </w:p>
    <w:p w14:paraId="6F564419" w14:textId="77777777" w:rsidR="003C3AA9" w:rsidRDefault="008A45D1">
      <w:pPr>
        <w:numPr>
          <w:ilvl w:val="0"/>
          <w:numId w:val="6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Verifique o cabeamento de Alimentação principal;</w:t>
      </w:r>
    </w:p>
    <w:p w14:paraId="5B7F6B0A" w14:textId="77777777" w:rsidR="003C3AA9" w:rsidRDefault="008A45D1">
      <w:pPr>
        <w:numPr>
          <w:ilvl w:val="0"/>
          <w:numId w:val="6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Verifique o ca</w:t>
      </w:r>
      <w:r>
        <w:rPr>
          <w:rFonts w:ascii="Arial" w:eastAsia="Arial" w:hAnsi="Arial" w:cs="Arial"/>
        </w:rPr>
        <w:t>beamento do Servo motor;</w:t>
      </w:r>
    </w:p>
    <w:p w14:paraId="423A577E" w14:textId="77777777" w:rsidR="003C3AA9" w:rsidRDefault="008A45D1">
      <w:pPr>
        <w:numPr>
          <w:ilvl w:val="0"/>
          <w:numId w:val="6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Verifique o cabeamento do </w:t>
      </w:r>
      <w:proofErr w:type="spellStart"/>
      <w:r>
        <w:rPr>
          <w:rFonts w:ascii="Arial" w:eastAsia="Arial" w:hAnsi="Arial" w:cs="Arial"/>
        </w:rPr>
        <w:t>Encoder</w:t>
      </w:r>
      <w:proofErr w:type="spellEnd"/>
      <w:r>
        <w:rPr>
          <w:rFonts w:ascii="Arial" w:eastAsia="Arial" w:hAnsi="Arial" w:cs="Arial"/>
        </w:rPr>
        <w:t>;</w:t>
      </w:r>
    </w:p>
    <w:p w14:paraId="533B5616" w14:textId="77777777" w:rsidR="003C3AA9" w:rsidRDefault="008A45D1">
      <w:pPr>
        <w:numPr>
          <w:ilvl w:val="0"/>
          <w:numId w:val="6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Verifique o cabo de sinais de I/O do CN1 (Caixa de Testes).</w:t>
      </w:r>
    </w:p>
    <w:p w14:paraId="2662779D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noProof/>
        </w:rPr>
        <w:drawing>
          <wp:inline distT="0" distB="0" distL="114300" distR="114300" wp14:anchorId="3C37ED8F" wp14:editId="48A14A89">
            <wp:extent cx="2712670" cy="3690332"/>
            <wp:effectExtent l="0" t="0" r="0" b="0"/>
            <wp:docPr id="11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670" cy="3690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391E9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  <w:b/>
        </w:rPr>
      </w:pPr>
    </w:p>
    <w:p w14:paraId="7A51633E" w14:textId="77777777" w:rsidR="003C3AA9" w:rsidRDefault="008A45D1">
      <w:pPr>
        <w:pStyle w:val="Ttulo2"/>
        <w:numPr>
          <w:ilvl w:val="1"/>
          <w:numId w:val="10"/>
        </w:numPr>
        <w:ind w:left="1" w:hanging="3"/>
      </w:pPr>
      <w:bookmarkStart w:id="2" w:name="_heading=h.io0muqd9u7kk" w:colFirst="0" w:colLast="0"/>
      <w:bookmarkEnd w:id="2"/>
      <w:r>
        <w:t xml:space="preserve"> Painel de Controle/testes</w:t>
      </w:r>
    </w:p>
    <w:p w14:paraId="1F594C4B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Caixa de testes deve estar montada segundo as conexões das chaves de entradas abaixo. O Servo motor não</w:t>
      </w:r>
      <w:r>
        <w:rPr>
          <w:rFonts w:ascii="Arial" w:eastAsia="Arial" w:hAnsi="Arial" w:cs="Arial"/>
        </w:rPr>
        <w:t xml:space="preserve"> operará corretamente se os sinais de entrada (Caixa de testes) não estiverem corretamente acionados. Caso necessário, verifique as chaves na Caixa de testes.</w:t>
      </w:r>
    </w:p>
    <w:p w14:paraId="3FD09C02" w14:textId="77777777" w:rsidR="003C3AA9" w:rsidRDefault="008A45D1">
      <w:pPr>
        <w:numPr>
          <w:ilvl w:val="0"/>
          <w:numId w:val="8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Sinais P-OT e N-OT são os sinais de fim-de-cursos positivo e negativo, quando acionados apenas</w:t>
      </w:r>
      <w:r>
        <w:rPr>
          <w:rFonts w:ascii="Arial" w:eastAsia="Arial" w:hAnsi="Arial" w:cs="Arial"/>
        </w:rPr>
        <w:t xml:space="preserve"> deixam o Servo Motor rodar avante e reverso respectivamente. </w:t>
      </w:r>
    </w:p>
    <w:p w14:paraId="40FDCC7F" w14:textId="77777777" w:rsidR="003C3AA9" w:rsidRDefault="008A45D1">
      <w:pPr>
        <w:numPr>
          <w:ilvl w:val="0"/>
          <w:numId w:val="8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Sinal /ALM-RST é o Reset de Alarmes. Quando ocorrer qualquer falha no servo, um código irá aparecer no Operador Digital e assim podemos identificar a causa </w:t>
      </w:r>
      <w:r>
        <w:rPr>
          <w:rFonts w:ascii="Arial" w:eastAsia="Arial" w:hAnsi="Arial" w:cs="Arial"/>
        </w:rPr>
        <w:lastRenderedPageBreak/>
        <w:t xml:space="preserve">consultando o item 9.2.3 Tabela de </w:t>
      </w:r>
      <w:r>
        <w:rPr>
          <w:rFonts w:ascii="Arial" w:eastAsia="Arial" w:hAnsi="Arial" w:cs="Arial"/>
        </w:rPr>
        <w:t>Alarmes do manual. Depois de solucionado o problema, basta acionar este sinal e o alarme irá desaparecer.</w:t>
      </w:r>
    </w:p>
    <w:p w14:paraId="639B00D2" w14:textId="77777777" w:rsidR="003C3AA9" w:rsidRDefault="008A45D1">
      <w:pPr>
        <w:numPr>
          <w:ilvl w:val="0"/>
          <w:numId w:val="8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Sinais /P-CL e /N-CL são sinais de Limite de Corrente Positivo e Negativo, onde em determinada situação, quando acionada esta entrada digital, pode</w:t>
      </w:r>
      <w:r>
        <w:rPr>
          <w:rFonts w:ascii="Arial" w:eastAsia="Arial" w:hAnsi="Arial" w:cs="Arial"/>
        </w:rPr>
        <w:t>-se ter um limite de corrente diferente para o sentido horário e anti-horário.</w:t>
      </w:r>
    </w:p>
    <w:p w14:paraId="4C7B6C94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6EB53D76" wp14:editId="3A03D3F3">
            <wp:extent cx="4401820" cy="3059430"/>
            <wp:effectExtent l="0" t="0" r="0" b="0"/>
            <wp:docPr id="109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059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14002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Estes sinais já vêm configurados como temos na figura, porém todos estes sinais podem estar em diferentes terminais. Além destas funções na Programação, veremos outros sinais </w:t>
      </w:r>
      <w:r>
        <w:rPr>
          <w:rFonts w:ascii="Arial" w:eastAsia="Arial" w:hAnsi="Arial" w:cs="Arial"/>
        </w:rPr>
        <w:t>configuráveis para estas entradas, sendo que estes podem ser normalmente abertos ou fechados, habilitados ou desabilitados.</w:t>
      </w:r>
    </w:p>
    <w:p w14:paraId="69016930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3FE6E353" wp14:editId="17ABBD06">
            <wp:simplePos x="0" y="0"/>
            <wp:positionH relativeFrom="column">
              <wp:posOffset>19052</wp:posOffset>
            </wp:positionH>
            <wp:positionV relativeFrom="paragraph">
              <wp:posOffset>154943</wp:posOffset>
            </wp:positionV>
            <wp:extent cx="1932622" cy="2944514"/>
            <wp:effectExtent l="0" t="0" r="0" b="0"/>
            <wp:wrapSquare wrapText="bothSides" distT="57150" distB="57150" distL="57150" distR="57150"/>
            <wp:docPr id="110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622" cy="2944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2D35D1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Servo Pack possui Saídas Digitais a transistor as quais podem circular uma corrente máxima de 50mA e tensão máxima de 30Vcc.</w:t>
      </w:r>
    </w:p>
    <w:p w14:paraId="3F769BE5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Estas saídas vêm configuradas como na figura ao lado, porém podemos programá-las de acordo com a necessidade, com exceção do sinal ALM que não é programável.</w:t>
      </w:r>
    </w:p>
    <w:p w14:paraId="44477B87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Sinal /V-CMP é o sinal de velocidade coincidente, que é acionado quando a velocidade real está p</w:t>
      </w:r>
      <w:r>
        <w:rPr>
          <w:rFonts w:ascii="Arial" w:eastAsia="Arial" w:hAnsi="Arial" w:cs="Arial"/>
        </w:rPr>
        <w:t>róxima da desejada.</w:t>
      </w:r>
    </w:p>
    <w:p w14:paraId="055AD3FF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8838AF9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/TGON é um sinal de velocidade acima do valor pré-ajustado na programação, e o Sinal /S-RDY é o sinal de Servo Pronto, que significa que o servo pode ser utilizado.</w:t>
      </w:r>
    </w:p>
    <w:p w14:paraId="397721D0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327F48CD" wp14:editId="5818AE19">
            <wp:simplePos x="0" y="0"/>
            <wp:positionH relativeFrom="column">
              <wp:posOffset>19052</wp:posOffset>
            </wp:positionH>
            <wp:positionV relativeFrom="paragraph">
              <wp:posOffset>114300</wp:posOffset>
            </wp:positionV>
            <wp:extent cx="2151698" cy="1492454"/>
            <wp:effectExtent l="0" t="0" r="0" b="0"/>
            <wp:wrapSquare wrapText="bothSides" distT="114300" distB="114300" distL="114300" distR="114300"/>
            <wp:docPr id="109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698" cy="1492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58FA9C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Além do sinal ALM (não-programável, que normalmente está ativo apena</w:t>
      </w:r>
      <w:r>
        <w:rPr>
          <w:rFonts w:ascii="Arial" w:eastAsia="Arial" w:hAnsi="Arial" w:cs="Arial"/>
        </w:rPr>
        <w:t>s na condição de falha), ao abrir o circuito, temos estes três outros transistores, os quais geram uma codificação binária, sendo que cada código tem uma relação com a falha.</w:t>
      </w:r>
    </w:p>
    <w:p w14:paraId="3293088A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4DBB761E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 exemplo: falhas relacionadas com </w:t>
      </w:r>
      <w:proofErr w:type="spellStart"/>
      <w:r>
        <w:rPr>
          <w:rFonts w:ascii="Arial" w:eastAsia="Arial" w:hAnsi="Arial" w:cs="Arial"/>
        </w:rPr>
        <w:t>encoder</w:t>
      </w:r>
      <w:proofErr w:type="spellEnd"/>
      <w:r>
        <w:rPr>
          <w:rFonts w:ascii="Arial" w:eastAsia="Arial" w:hAnsi="Arial" w:cs="Arial"/>
        </w:rPr>
        <w:t xml:space="preserve"> geram o seguinte código: ALO1 ligad</w:t>
      </w:r>
      <w:r>
        <w:rPr>
          <w:rFonts w:ascii="Arial" w:eastAsia="Arial" w:hAnsi="Arial" w:cs="Arial"/>
        </w:rPr>
        <w:t>o, ALO2 desligado e ALO3 ligado. Outros tipos de falhas geram outras codificações.</w:t>
      </w:r>
    </w:p>
    <w:p w14:paraId="2BAF2A87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Desta forma temos sete possibilidades de falhas (três bits), pois quando os transistores estão desligados não existe falha.</w:t>
      </w:r>
    </w:p>
    <w:p w14:paraId="79FF3769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4EFDA417" w14:textId="77777777" w:rsidR="003C3AA9" w:rsidRDefault="008A45D1">
      <w:pPr>
        <w:pStyle w:val="Ttulo2"/>
        <w:numPr>
          <w:ilvl w:val="1"/>
          <w:numId w:val="10"/>
        </w:numPr>
        <w:ind w:left="1" w:hanging="3"/>
      </w:pPr>
      <w:bookmarkStart w:id="3" w:name="_heading=h.nokjqetgvbeb" w:colFirst="0" w:colLast="0"/>
      <w:bookmarkEnd w:id="3"/>
      <w:r>
        <w:t xml:space="preserve"> Codificação do servomotor</w:t>
      </w:r>
    </w:p>
    <w:p w14:paraId="738CE463" w14:textId="77777777" w:rsidR="003C3AA9" w:rsidRDefault="008A45D1">
      <w:pPr>
        <w:ind w:left="0" w:hanging="2"/>
      </w:pPr>
      <w:r>
        <w:rPr>
          <w:noProof/>
        </w:rPr>
        <w:drawing>
          <wp:inline distT="114300" distB="114300" distL="114300" distR="114300" wp14:anchorId="45DBD5D0" wp14:editId="1DA67983">
            <wp:extent cx="6119820" cy="2603500"/>
            <wp:effectExtent l="0" t="0" r="0" b="0"/>
            <wp:docPr id="110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22A897" w14:textId="77777777" w:rsidR="003C3AA9" w:rsidRDefault="008A45D1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Capacidade do servo</w:t>
      </w:r>
      <w:r>
        <w:rPr>
          <w:rFonts w:ascii="Arial" w:eastAsia="Arial" w:hAnsi="Arial" w:cs="Arial"/>
        </w:rPr>
        <w:t>motor</w:t>
      </w:r>
    </w:p>
    <w:p w14:paraId="6FAAA828" w14:textId="77777777" w:rsidR="003C3AA9" w:rsidRDefault="008A45D1">
      <w:pPr>
        <w:ind w:left="0" w:hanging="2"/>
      </w:pPr>
      <w:r>
        <w:rPr>
          <w:noProof/>
        </w:rPr>
        <w:drawing>
          <wp:inline distT="114300" distB="114300" distL="114300" distR="114300" wp14:anchorId="16904E1D" wp14:editId="391178DD">
            <wp:extent cx="6119820" cy="1752600"/>
            <wp:effectExtent l="0" t="0" r="0" b="0"/>
            <wp:docPr id="11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1F7C1" w14:textId="77777777" w:rsidR="003C3AA9" w:rsidRDefault="003C3AA9">
      <w:pPr>
        <w:ind w:left="0" w:hanging="2"/>
      </w:pPr>
    </w:p>
    <w:p w14:paraId="438A45E9" w14:textId="77777777" w:rsidR="003C3AA9" w:rsidRDefault="008A45D1">
      <w:pPr>
        <w:pStyle w:val="Ttulo2"/>
        <w:numPr>
          <w:ilvl w:val="1"/>
          <w:numId w:val="10"/>
        </w:numPr>
        <w:ind w:left="1" w:hanging="3"/>
      </w:pPr>
      <w:bookmarkStart w:id="4" w:name="_heading=h.fwe731vpcku5" w:colFirst="0" w:colLast="0"/>
      <w:bookmarkEnd w:id="4"/>
      <w:r>
        <w:lastRenderedPageBreak/>
        <w:t xml:space="preserve"> Codificação do </w:t>
      </w:r>
      <w:proofErr w:type="spellStart"/>
      <w:r>
        <w:t>servopack</w:t>
      </w:r>
      <w:proofErr w:type="spellEnd"/>
      <w:r>
        <w:t>/</w:t>
      </w:r>
      <w:proofErr w:type="spellStart"/>
      <w:r>
        <w:t>servoconversor</w:t>
      </w:r>
      <w:proofErr w:type="spellEnd"/>
      <w:r>
        <w:t>/servo drive</w:t>
      </w:r>
    </w:p>
    <w:p w14:paraId="2AA8C839" w14:textId="77777777" w:rsidR="003C3AA9" w:rsidRDefault="008A45D1">
      <w:pPr>
        <w:ind w:left="0" w:hanging="2"/>
        <w:jc w:val="center"/>
      </w:pPr>
      <w:r>
        <w:rPr>
          <w:noProof/>
        </w:rPr>
        <w:drawing>
          <wp:inline distT="114300" distB="114300" distL="114300" distR="114300" wp14:anchorId="6E569751" wp14:editId="0AF7E0E3">
            <wp:extent cx="4111463" cy="3266419"/>
            <wp:effectExtent l="0" t="0" r="0" b="0"/>
            <wp:docPr id="110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463" cy="3266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160A13" w14:textId="77777777" w:rsidR="003C3AA9" w:rsidRDefault="008A45D1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27B0BA7" wp14:editId="257ADF6F">
            <wp:extent cx="4863938" cy="2050839"/>
            <wp:effectExtent l="0" t="0" r="0" b="0"/>
            <wp:docPr id="11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938" cy="2050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8D4CCC" w14:textId="77777777" w:rsidR="003C3AA9" w:rsidRDefault="003C3AA9">
      <w:pPr>
        <w:ind w:left="0" w:hanging="2"/>
        <w:jc w:val="center"/>
        <w:rPr>
          <w:rFonts w:ascii="Arial" w:eastAsia="Arial" w:hAnsi="Arial" w:cs="Arial"/>
        </w:rPr>
      </w:pPr>
    </w:p>
    <w:p w14:paraId="77C81C67" w14:textId="77777777" w:rsidR="003C3AA9" w:rsidRDefault="008A45D1">
      <w:pPr>
        <w:pStyle w:val="Ttulo2"/>
        <w:numPr>
          <w:ilvl w:val="1"/>
          <w:numId w:val="10"/>
        </w:numPr>
        <w:ind w:left="1" w:hanging="3"/>
      </w:pPr>
      <w:bookmarkStart w:id="5" w:name="_heading=h.uczxd8e81aqr" w:colFirst="0" w:colLast="0"/>
      <w:bookmarkEnd w:id="5"/>
      <w:r>
        <w:t xml:space="preserve"> Sinais de dados do display</w:t>
      </w:r>
    </w:p>
    <w:p w14:paraId="52F683A4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display do </w:t>
      </w:r>
      <w:proofErr w:type="spellStart"/>
      <w:r>
        <w:rPr>
          <w:rFonts w:ascii="Arial" w:eastAsia="Arial" w:hAnsi="Arial" w:cs="Arial"/>
        </w:rPr>
        <w:t>servopack</w:t>
      </w:r>
      <w:proofErr w:type="spellEnd"/>
      <w:r>
        <w:rPr>
          <w:rFonts w:ascii="Arial" w:eastAsia="Arial" w:hAnsi="Arial" w:cs="Arial"/>
        </w:rPr>
        <w:t>, múltiplos dados são apresentados ao operador na tela de “status”, como: Velocidade Coincidente, Tensão de Controle, Referência de Velocidade e Torque, Potência Pronta, TGON (acima da velocidade pré-ajustada).</w:t>
      </w:r>
    </w:p>
    <w:p w14:paraId="56251DE4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75DA7006" wp14:editId="58089A0D">
            <wp:extent cx="5021100" cy="2137858"/>
            <wp:effectExtent l="0" t="0" r="0" b="0"/>
            <wp:docPr id="112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100" cy="2137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F8A292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 Este indicador est</w:t>
      </w:r>
      <w:r>
        <w:rPr>
          <w:rFonts w:ascii="Arial" w:eastAsia="Arial" w:hAnsi="Arial" w:cs="Arial"/>
        </w:rPr>
        <w:t>á sempre acionado se o acionamento estiver em modo de controle</w:t>
      </w:r>
    </w:p>
    <w:p w14:paraId="2581A6B7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Torque</w:t>
      </w:r>
    </w:p>
    <w:p w14:paraId="79E56EA1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seguinte tabela lista e explica o significado dos dados de bit e código mostrados no display durante a operação em Controle de velocidade e Torque:</w:t>
      </w:r>
    </w:p>
    <w:p w14:paraId="71D20082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5D0AD8EF" wp14:editId="04313E77">
            <wp:extent cx="6119820" cy="3632200"/>
            <wp:effectExtent l="0" t="0" r="0" b="0"/>
            <wp:docPr id="11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6A7C55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70361572" wp14:editId="65E1BBC9">
            <wp:extent cx="6119820" cy="3352800"/>
            <wp:effectExtent l="0" t="0" r="0" b="0"/>
            <wp:docPr id="11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07B28" w14:textId="77777777" w:rsidR="003C3AA9" w:rsidRDefault="008A45D1">
      <w:pPr>
        <w:pStyle w:val="Ttulo2"/>
        <w:numPr>
          <w:ilvl w:val="1"/>
          <w:numId w:val="10"/>
        </w:numPr>
        <w:ind w:left="1" w:hanging="3"/>
      </w:pPr>
      <w:bookmarkStart w:id="6" w:name="_heading=h.p6435uyvg1a1" w:colFirst="0" w:colLast="0"/>
      <w:bookmarkEnd w:id="6"/>
      <w:r>
        <w:t xml:space="preserve"> </w:t>
      </w:r>
      <w:r>
        <w:t>Operador digital</w:t>
      </w:r>
    </w:p>
    <w:p w14:paraId="4EF182CD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operador </w:t>
      </w:r>
      <w:r>
        <w:rPr>
          <w:rFonts w:ascii="Arial" w:eastAsia="Arial" w:hAnsi="Arial" w:cs="Arial"/>
        </w:rPr>
        <w:t>digital será nosso meio de programação do Servo Pack.</w:t>
      </w:r>
    </w:p>
    <w:p w14:paraId="2233C113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Suas teclas e suas funções disponíveis seguem abaixo: </w:t>
      </w:r>
    </w:p>
    <w:p w14:paraId="3682BE22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FEDF426" wp14:editId="06BC1F63">
            <wp:extent cx="4463849" cy="3092601"/>
            <wp:effectExtent l="0" t="0" r="0" b="0"/>
            <wp:docPr id="113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3849" cy="3092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4FC16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A seleção do modo de operação é feita conforme a seguir: </w:t>
      </w:r>
    </w:p>
    <w:p w14:paraId="3007BAC0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7A0CDAAC" wp14:editId="5A2E0426">
            <wp:extent cx="3573300" cy="3597282"/>
            <wp:effectExtent l="0" t="0" r="0" b="0"/>
            <wp:docPr id="113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300" cy="3597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941AA9" w14:textId="77777777" w:rsidR="003C3AA9" w:rsidRDefault="008A45D1">
      <w:pPr>
        <w:pStyle w:val="Ttulo2"/>
        <w:numPr>
          <w:ilvl w:val="1"/>
          <w:numId w:val="10"/>
        </w:numPr>
        <w:ind w:left="1" w:hanging="3"/>
      </w:pPr>
      <w:bookmarkStart w:id="7" w:name="_heading=h.8da5nlttgs4s" w:colFirst="0" w:colLast="0"/>
      <w:bookmarkEnd w:id="7"/>
      <w:r>
        <w:t xml:space="preserve"> </w:t>
      </w:r>
      <w:r>
        <w:t>O parâmetro Pn000.1 - Modo de controle de velocidade por referência analógica</w:t>
      </w:r>
    </w:p>
    <w:p w14:paraId="53CFA71A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Há qu</w:t>
      </w:r>
      <w:r>
        <w:rPr>
          <w:rFonts w:ascii="Arial" w:eastAsia="Arial" w:hAnsi="Arial" w:cs="Arial"/>
        </w:rPr>
        <w:t>atro dígitos no parâmetro Pn000, em que cada um deles tem uma finalidade diferente. O Dígito 0 é descrito como Pn000.0. O mesmo princípio serve para os demais dígitos.</w:t>
      </w:r>
    </w:p>
    <w:p w14:paraId="604A64E3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26215D3" wp14:editId="77EC0854">
            <wp:extent cx="2696025" cy="1528996"/>
            <wp:effectExtent l="0" t="0" r="0" b="0"/>
            <wp:docPr id="112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025" cy="1528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0D4D81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16631D11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procedimento de operação descrito neste roteiro depende do ajuste do parâmetro de seleção do modo de controle do Servo pack, o parâmetro </w:t>
      </w:r>
      <w:r>
        <w:rPr>
          <w:rFonts w:ascii="Arial" w:eastAsia="Arial" w:hAnsi="Arial" w:cs="Arial"/>
          <w:b/>
        </w:rPr>
        <w:t>Pn000.1</w:t>
      </w:r>
      <w:r>
        <w:rPr>
          <w:rFonts w:ascii="Arial" w:eastAsia="Arial" w:hAnsi="Arial" w:cs="Arial"/>
        </w:rPr>
        <w:t>. A tabela a seguir lista os modos de operação:</w:t>
      </w:r>
    </w:p>
    <w:p w14:paraId="735EC86D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114300" distR="114300" wp14:anchorId="35088610" wp14:editId="230BDDEB">
            <wp:extent cx="3851910" cy="2233295"/>
            <wp:effectExtent l="0" t="0" r="0" b="0"/>
            <wp:docPr id="111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233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3BE0BB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  <w:b/>
        </w:rPr>
      </w:pPr>
    </w:p>
    <w:p w14:paraId="12292567" w14:textId="77777777" w:rsidR="003C3AA9" w:rsidRDefault="008A45D1">
      <w:pPr>
        <w:pStyle w:val="Ttulo2"/>
        <w:numPr>
          <w:ilvl w:val="1"/>
          <w:numId w:val="10"/>
        </w:numPr>
        <w:spacing w:line="360" w:lineRule="auto"/>
        <w:ind w:left="1" w:hanging="3"/>
      </w:pPr>
      <w:bookmarkStart w:id="8" w:name="_heading=h.q3ttp6sy05vl" w:colFirst="0" w:colLast="0"/>
      <w:bookmarkEnd w:id="8"/>
      <w:r>
        <w:t xml:space="preserve"> Alterando o parâmetro Pn000.1</w:t>
      </w:r>
    </w:p>
    <w:p w14:paraId="4F8C8E20" w14:textId="77777777" w:rsidR="003C3AA9" w:rsidRDefault="008A45D1">
      <w:pPr>
        <w:numPr>
          <w:ilvl w:val="0"/>
          <w:numId w:val="2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 tecla MODE/SET p</w:t>
      </w:r>
      <w:r>
        <w:rPr>
          <w:rFonts w:ascii="Arial" w:eastAsia="Arial" w:hAnsi="Arial" w:cs="Arial"/>
        </w:rPr>
        <w:t>ara selecionar o modo de ajuste de parâmetro.</w:t>
      </w:r>
    </w:p>
    <w:p w14:paraId="5E3533D2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94D4C80" wp14:editId="457C92F5">
            <wp:extent cx="1504950" cy="476250"/>
            <wp:effectExtent l="0" t="0" r="0" b="0"/>
            <wp:docPr id="110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1E318" w14:textId="77777777" w:rsidR="003C3AA9" w:rsidRDefault="008A45D1">
      <w:pPr>
        <w:numPr>
          <w:ilvl w:val="0"/>
          <w:numId w:val="2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 tecla Baixo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571E8D48" wp14:editId="4A1ED98C">
            <wp:extent cx="200025" cy="238125"/>
            <wp:effectExtent l="0" t="0" r="0" b="0"/>
            <wp:docPr id="11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>ou Cima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1C8CBA43" wp14:editId="5DD24D1E">
            <wp:extent cx="209550" cy="228600"/>
            <wp:effectExtent l="0" t="0" r="0" b="0"/>
            <wp:docPr id="109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para selecionar o número do parâmetro a ser definido. </w:t>
      </w:r>
    </w:p>
    <w:p w14:paraId="5B41E775" w14:textId="77777777" w:rsidR="003C3AA9" w:rsidRDefault="008A45D1">
      <w:pPr>
        <w:numPr>
          <w:ilvl w:val="0"/>
          <w:numId w:val="2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 tecla DATA/SHIFT por no mínimo um segundo para mostrar o dado atual para o parâmetro selecionado.</w:t>
      </w:r>
    </w:p>
    <w:p w14:paraId="0A59683F" w14:textId="77777777" w:rsidR="003C3AA9" w:rsidRDefault="008A45D1">
      <w:pPr>
        <w:numPr>
          <w:ilvl w:val="0"/>
          <w:numId w:val="2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</w:t>
      </w:r>
      <w:r>
        <w:rPr>
          <w:rFonts w:ascii="Arial" w:eastAsia="Arial" w:hAnsi="Arial" w:cs="Arial"/>
        </w:rPr>
        <w:t xml:space="preserve"> tecla DATA/SHIFT para selecionar o dígito a ser ajustado.</w:t>
      </w:r>
    </w:p>
    <w:p w14:paraId="2300EC37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7E55B40" wp14:editId="64EAA0E8">
            <wp:extent cx="1227772" cy="997076"/>
            <wp:effectExtent l="0" t="0" r="0" b="0"/>
            <wp:docPr id="109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772" cy="997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2BDB6" w14:textId="77777777" w:rsidR="003C3AA9" w:rsidRDefault="008A45D1">
      <w:pPr>
        <w:numPr>
          <w:ilvl w:val="0"/>
          <w:numId w:val="2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 tecla Baixo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182BCB63" wp14:editId="6326460B">
            <wp:extent cx="200025" cy="238125"/>
            <wp:effectExtent l="0" t="0" r="0" b="0"/>
            <wp:docPr id="110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>ou Cima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4E59ECDC" wp14:editId="6AE09E18">
            <wp:extent cx="209550" cy="228600"/>
            <wp:effectExtent l="0" t="0" r="0" b="0"/>
            <wp:docPr id="11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>para selecionar o valor definido como ajuste da função para o dígito selecionado.</w:t>
      </w:r>
    </w:p>
    <w:p w14:paraId="4DE4F71D" w14:textId="77777777" w:rsidR="003C3AA9" w:rsidRDefault="008A45D1">
      <w:pPr>
        <w:numPr>
          <w:ilvl w:val="0"/>
          <w:numId w:val="2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 tecla DATA/SHIFT por no mínimo um segundo para salvar os dados. O dis</w:t>
      </w:r>
      <w:r>
        <w:rPr>
          <w:rFonts w:ascii="Arial" w:eastAsia="Arial" w:hAnsi="Arial" w:cs="Arial"/>
        </w:rPr>
        <w:t>play irá piscar.</w:t>
      </w:r>
    </w:p>
    <w:p w14:paraId="63E8E116" w14:textId="77777777" w:rsidR="003C3AA9" w:rsidRDefault="008A45D1">
      <w:pPr>
        <w:numPr>
          <w:ilvl w:val="0"/>
          <w:numId w:val="2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 tecla DATA/SHIFT uma vez mais por no mínimo um segundo para retornar para o número do parâmetro mostrado.</w:t>
      </w:r>
    </w:p>
    <w:p w14:paraId="780FE2C1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147AF72F" w14:textId="77777777" w:rsidR="003C3AA9" w:rsidRDefault="008A45D1">
      <w:pPr>
        <w:pStyle w:val="Ttulo2"/>
        <w:numPr>
          <w:ilvl w:val="1"/>
          <w:numId w:val="10"/>
        </w:numPr>
        <w:spacing w:line="360" w:lineRule="auto"/>
        <w:ind w:left="1" w:hanging="3"/>
      </w:pPr>
      <w:bookmarkStart w:id="9" w:name="_heading=h.p8e6e7d4kvos" w:colFirst="0" w:colLast="0"/>
      <w:bookmarkEnd w:id="9"/>
      <w:r>
        <w:lastRenderedPageBreak/>
        <w:t xml:space="preserve"> Modo Monitor</w:t>
      </w:r>
    </w:p>
    <w:p w14:paraId="4C697D4C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modo monitor pode ser usado para monitoramento de valores de referência, status de sinais de I/O, e stat</w:t>
      </w:r>
      <w:r>
        <w:rPr>
          <w:rFonts w:ascii="Arial" w:eastAsia="Arial" w:hAnsi="Arial" w:cs="Arial"/>
        </w:rPr>
        <w:t>us interno do servo amplificador. Ele pode ser ajustado durante a operação do motor.</w:t>
      </w:r>
    </w:p>
    <w:p w14:paraId="05F8A16F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 exemplo, quando o servomotor estiver rodando, pode-se usar o Modo Monitor para ver a sua velocidade. </w:t>
      </w:r>
    </w:p>
    <w:p w14:paraId="2E55C41E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tal, siga o seguinte procedimento (neste exemplo o servomotor está rodando a 1500rpm): </w:t>
      </w:r>
    </w:p>
    <w:p w14:paraId="2B516D7E" w14:textId="77777777" w:rsidR="003C3AA9" w:rsidRDefault="008A45D1">
      <w:pPr>
        <w:numPr>
          <w:ilvl w:val="0"/>
          <w:numId w:val="7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 tecla MODE/SET para selecionar o modo de moni</w:t>
      </w:r>
      <w:r>
        <w:rPr>
          <w:rFonts w:ascii="Arial" w:eastAsia="Arial" w:hAnsi="Arial" w:cs="Arial"/>
        </w:rPr>
        <w:t>tor.</w:t>
      </w:r>
    </w:p>
    <w:p w14:paraId="6DE25642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61DE752" wp14:editId="043FFE26">
            <wp:extent cx="1257300" cy="428625"/>
            <wp:effectExtent l="0" t="0" r="0" b="0"/>
            <wp:docPr id="110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419DD" w14:textId="77777777" w:rsidR="003C3AA9" w:rsidRDefault="008A45D1">
      <w:pPr>
        <w:numPr>
          <w:ilvl w:val="0"/>
          <w:numId w:val="7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Pressione a tecla Baixo 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2605A49D" wp14:editId="4188E657">
            <wp:extent cx="200025" cy="238125"/>
            <wp:effectExtent l="0" t="0" r="0" b="0"/>
            <wp:docPr id="11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ou Cima 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3BF96023" wp14:editId="68E9F1F5">
            <wp:extent cx="209550" cy="228600"/>
            <wp:effectExtent l="0" t="0" r="0" b="0"/>
            <wp:docPr id="109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para selecionar o número do monitor a ser mostrado </w:t>
      </w:r>
    </w:p>
    <w:p w14:paraId="6130FEBC" w14:textId="77777777" w:rsidR="003C3AA9" w:rsidRDefault="008A45D1">
      <w:pPr>
        <w:numPr>
          <w:ilvl w:val="0"/>
          <w:numId w:val="7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 tecla DATA/SHIFT por no mínimo um segundo para mostrar o número do monitor selecionado no passo 2.</w:t>
      </w:r>
    </w:p>
    <w:p w14:paraId="2FA96F21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71F43CA3" wp14:editId="41C723FD">
            <wp:extent cx="1228725" cy="400050"/>
            <wp:effectExtent l="0" t="0" r="0" b="0"/>
            <wp:docPr id="110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90FFF" w14:textId="77777777" w:rsidR="003C3AA9" w:rsidRDefault="008A45D1">
      <w:pPr>
        <w:numPr>
          <w:ilvl w:val="0"/>
          <w:numId w:val="7"/>
        </w:num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Pressione a tecla DATA/SHIFT uma vez mais por no</w:t>
      </w:r>
      <w:r>
        <w:rPr>
          <w:rFonts w:ascii="Arial" w:eastAsia="Arial" w:hAnsi="Arial" w:cs="Arial"/>
        </w:rPr>
        <w:t xml:space="preserve"> mínimo um segundo para retornar ao número do monitor mostrado.</w:t>
      </w:r>
    </w:p>
    <w:p w14:paraId="6687564B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71065EF9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seguinte tabela mostra o conteúdo do display do modo monitor.</w:t>
      </w:r>
    </w:p>
    <w:p w14:paraId="1C766D98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0FBC749C" wp14:editId="4BD23407">
            <wp:extent cx="6119820" cy="2387600"/>
            <wp:effectExtent l="0" t="0" r="0" b="0"/>
            <wp:docPr id="11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5732DE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5A472F89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77F78025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6CFC026D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5A22C297" wp14:editId="028FF0BA">
            <wp:extent cx="6119820" cy="2781300"/>
            <wp:effectExtent l="0" t="0" r="0" b="0"/>
            <wp:docPr id="111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F5FA86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Nota:  1. Recorra ao Display de Monitoramento de Sinal de I/O.</w:t>
      </w:r>
    </w:p>
    <w:p w14:paraId="6998A1F2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Recorra ao Display de Monitoramento de Contagem da Rea</w:t>
      </w:r>
      <w:r>
        <w:rPr>
          <w:rFonts w:ascii="Arial" w:eastAsia="Arial" w:hAnsi="Arial" w:cs="Arial"/>
        </w:rPr>
        <w:t>limentação de Pulso.</w:t>
      </w:r>
    </w:p>
    <w:p w14:paraId="1F89B4C1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Mostrado apenas no modo de controle de Velocidade.</w:t>
      </w:r>
    </w:p>
    <w:p w14:paraId="00E822EA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Mostrado apenas no Modo de Controle de Posicionamento</w:t>
      </w:r>
    </w:p>
    <w:p w14:paraId="64901378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0647BFBC" w14:textId="77777777" w:rsidR="003C3AA9" w:rsidRDefault="008A45D1">
      <w:pPr>
        <w:pStyle w:val="Ttulo2"/>
        <w:numPr>
          <w:ilvl w:val="1"/>
          <w:numId w:val="10"/>
        </w:numPr>
        <w:spacing w:line="360" w:lineRule="auto"/>
        <w:ind w:left="1" w:hanging="3"/>
      </w:pPr>
      <w:bookmarkStart w:id="10" w:name="_heading=h.9rr1t9eeo0vz" w:colFirst="0" w:colLast="0"/>
      <w:bookmarkEnd w:id="10"/>
      <w:r>
        <w:t>Malha de controle de velocidade</w:t>
      </w:r>
    </w:p>
    <w:p w14:paraId="099345C6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inline distT="0" distB="0" distL="114300" distR="114300" wp14:anchorId="6712C930" wp14:editId="56BD2A6E">
                <wp:extent cx="5824855" cy="2620645"/>
                <wp:effectExtent l="0" t="0" r="0" b="0"/>
                <wp:docPr id="10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7860" y="2483965"/>
                          <a:ext cx="5796280" cy="2592070"/>
                        </a:xfrm>
                        <a:prstGeom prst="rect">
                          <a:avLst/>
                        </a:prstGeom>
                        <a:blipFill rotWithShape="1">
                          <a:blip r:embed="rId32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969F280" w14:textId="77777777" w:rsidR="003C3AA9" w:rsidRDefault="003C3AA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5824855" cy="2620645"/>
                <wp:effectExtent b="0" l="0" r="0" t="0"/>
                <wp:docPr id="1092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4855" cy="26206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1E8726D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D7AB3F5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6756C1A7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650030E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4691EC54" w14:textId="77777777" w:rsidR="003C3AA9" w:rsidRDefault="008A45D1">
      <w:pPr>
        <w:pStyle w:val="Ttulo2"/>
        <w:numPr>
          <w:ilvl w:val="1"/>
          <w:numId w:val="10"/>
        </w:numPr>
        <w:spacing w:line="360" w:lineRule="auto"/>
        <w:ind w:left="1" w:hanging="3"/>
      </w:pPr>
      <w:bookmarkStart w:id="11" w:name="_heading=h.e6anf9w7kt8l" w:colFirst="0" w:colLast="0"/>
      <w:bookmarkEnd w:id="11"/>
      <w:r>
        <w:lastRenderedPageBreak/>
        <w:t xml:space="preserve"> A resposta e o ganho integral</w:t>
      </w:r>
    </w:p>
    <w:p w14:paraId="67242DDA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 é um exemplo de resposta da Malha de Velocidade sem a atuação do Ganho Integral:</w:t>
      </w:r>
    </w:p>
    <w:p w14:paraId="71FFEE24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inline distT="0" distB="0" distL="114300" distR="114300" wp14:anchorId="32118F56" wp14:editId="66B493C2">
                <wp:extent cx="5168900" cy="2041525"/>
                <wp:effectExtent l="0" t="0" r="0" b="0"/>
                <wp:docPr id="10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5838" y="2773525"/>
                          <a:ext cx="5140325" cy="2012950"/>
                        </a:xfrm>
                        <a:prstGeom prst="rect">
                          <a:avLst/>
                        </a:prstGeom>
                        <a:blipFill rotWithShape="1">
                          <a:blip r:embed="rId34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5D282EEB" w14:textId="77777777" w:rsidR="003C3AA9" w:rsidRDefault="003C3AA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5168900" cy="2041525"/>
                <wp:effectExtent b="0" l="0" r="0" t="0"/>
                <wp:docPr id="109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8900" cy="2041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25FD524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utilizarmos o Ganho Integral, diminuímos o Erro de Velocidade:</w:t>
      </w:r>
    </w:p>
    <w:p w14:paraId="31807582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inline distT="0" distB="0" distL="114300" distR="114300" wp14:anchorId="38955830" wp14:editId="5464F3B1">
                <wp:extent cx="5146675" cy="2016125"/>
                <wp:effectExtent l="0" t="0" r="0" b="0"/>
                <wp:docPr id="10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950" y="2786225"/>
                          <a:ext cx="5118100" cy="1987550"/>
                        </a:xfrm>
                        <a:prstGeom prst="rect">
                          <a:avLst/>
                        </a:prstGeom>
                        <a:blipFill rotWithShape="1">
                          <a:blip r:embed="rId3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41E60E02" w14:textId="77777777" w:rsidR="003C3AA9" w:rsidRDefault="003C3AA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5146675" cy="2016125"/>
                <wp:effectExtent b="0" l="0" r="0" t="0"/>
                <wp:docPr id="109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6675" cy="2016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828D53F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  <w:b/>
        </w:rPr>
      </w:pPr>
    </w:p>
    <w:p w14:paraId="41899446" w14:textId="77777777" w:rsidR="003C3AA9" w:rsidRDefault="008A45D1">
      <w:pPr>
        <w:pStyle w:val="Ttulo2"/>
        <w:numPr>
          <w:ilvl w:val="1"/>
          <w:numId w:val="10"/>
        </w:numPr>
        <w:spacing w:line="360" w:lineRule="auto"/>
        <w:ind w:left="1" w:hanging="3"/>
      </w:pPr>
      <w:bookmarkStart w:id="12" w:name="_heading=h.51hhlwlzbqvg" w:colFirst="0" w:colLast="0"/>
      <w:bookmarkEnd w:id="12"/>
      <w:r>
        <w:t xml:space="preserve"> Parâmetros do Controle de velocidade</w:t>
      </w:r>
    </w:p>
    <w:p w14:paraId="560A18B8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seguir são apresentados alguns parâmetros responsávei</w:t>
      </w:r>
      <w:r>
        <w:rPr>
          <w:rFonts w:ascii="Arial" w:eastAsia="Arial" w:hAnsi="Arial" w:cs="Arial"/>
        </w:rPr>
        <w:t>s pelo controle de velocidade (</w:t>
      </w:r>
      <w:r>
        <w:rPr>
          <w:rFonts w:ascii="Arial" w:eastAsia="Arial" w:hAnsi="Arial" w:cs="Arial"/>
          <w:i/>
        </w:rPr>
        <w:t>Manual do Usuario – B.1 Parâmetros, pag. 295</w:t>
      </w:r>
      <w:r>
        <w:rPr>
          <w:rFonts w:ascii="Arial" w:eastAsia="Arial" w:hAnsi="Arial" w:cs="Arial"/>
        </w:rPr>
        <w:t>).</w:t>
      </w:r>
    </w:p>
    <w:p w14:paraId="5C633C22" w14:textId="77777777" w:rsidR="003C3AA9" w:rsidRDefault="008A45D1">
      <w:pPr>
        <w:numPr>
          <w:ilvl w:val="0"/>
          <w:numId w:val="9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Pn100 - Ganho de Malha de Velocidade </w:t>
      </w:r>
    </w:p>
    <w:p w14:paraId="6606D6C4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Unidade: Hz - Faixa de Ajuste: 1 a 2000 -Valor de Fábrica: 40</w:t>
      </w:r>
    </w:p>
    <w:p w14:paraId="2F6A050E" w14:textId="77777777" w:rsidR="003C3AA9" w:rsidRDefault="008A45D1">
      <w:pPr>
        <w:numPr>
          <w:ilvl w:val="0"/>
          <w:numId w:val="9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Pn101 – Tempo Integral da Malha de Velocidade</w:t>
      </w:r>
    </w:p>
    <w:p w14:paraId="1150BA7D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Unidade: 0,01 </w:t>
      </w:r>
      <w:proofErr w:type="spellStart"/>
      <w:r>
        <w:rPr>
          <w:rFonts w:ascii="Arial" w:eastAsia="Arial" w:hAnsi="Arial" w:cs="Arial"/>
        </w:rPr>
        <w:t>ms</w:t>
      </w:r>
      <w:proofErr w:type="spellEnd"/>
      <w:r>
        <w:rPr>
          <w:rFonts w:ascii="Arial" w:eastAsia="Arial" w:hAnsi="Arial" w:cs="Arial"/>
        </w:rPr>
        <w:t xml:space="preserve"> - Faixa de Ajuste: 15 a 51200 -Valor de Fábrica: 2000</w:t>
      </w:r>
    </w:p>
    <w:p w14:paraId="610EFD10" w14:textId="77777777" w:rsidR="003C3AA9" w:rsidRDefault="008A45D1">
      <w:pPr>
        <w:numPr>
          <w:ilvl w:val="0"/>
          <w:numId w:val="9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Pn300 - Ganho da Referência de Velocidade:</w:t>
      </w:r>
    </w:p>
    <w:p w14:paraId="170F3CBC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Unidade: 0,01V/Vel. Nom.: Faixa de Ajuste: 15 a 3000 -Valor de Fábrica: 600</w:t>
      </w:r>
    </w:p>
    <w:p w14:paraId="3E99BDAE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Neste parâmetro, esc</w:t>
      </w:r>
      <w:r>
        <w:rPr>
          <w:rFonts w:ascii="Arial" w:eastAsia="Arial" w:hAnsi="Arial" w:cs="Arial"/>
        </w:rPr>
        <w:t xml:space="preserve">olhemos qual a velocidade correspondente ao nível de tensão do canal analógico V-REF, por exemplo, sendo o ajuste de fábrica 600, temos 600 X 0,01 = 6, o que significa que com 6 </w:t>
      </w:r>
      <w:proofErr w:type="spellStart"/>
      <w:r>
        <w:rPr>
          <w:rFonts w:ascii="Arial" w:eastAsia="Arial" w:hAnsi="Arial" w:cs="Arial"/>
        </w:rPr>
        <w:t>Vcc</w:t>
      </w:r>
      <w:proofErr w:type="spellEnd"/>
      <w:r>
        <w:rPr>
          <w:rFonts w:ascii="Arial" w:eastAsia="Arial" w:hAnsi="Arial" w:cs="Arial"/>
        </w:rPr>
        <w:t xml:space="preserve"> teremos a velocidade nominal do Servo Motor.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FE5A75D" wp14:editId="6852815C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408873" cy="1505545"/>
            <wp:effectExtent l="0" t="0" r="0" b="0"/>
            <wp:wrapSquare wrapText="bothSides" distT="0" distB="0" distL="114300" distR="114300"/>
            <wp:docPr id="111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873" cy="150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0E9DB2" w14:textId="77777777" w:rsidR="003C3AA9" w:rsidRDefault="008A45D1">
      <w:pPr>
        <w:numPr>
          <w:ilvl w:val="0"/>
          <w:numId w:val="9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Pn305 - Tempo de Aceleração</w:t>
      </w:r>
    </w:p>
    <w:p w14:paraId="6AC47533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Unidade: </w:t>
      </w:r>
      <w:proofErr w:type="spellStart"/>
      <w:r>
        <w:rPr>
          <w:rFonts w:ascii="Arial" w:eastAsia="Arial" w:hAnsi="Arial" w:cs="Arial"/>
        </w:rPr>
        <w:t>ms</w:t>
      </w:r>
      <w:proofErr w:type="spellEnd"/>
      <w:r>
        <w:rPr>
          <w:rFonts w:ascii="Arial" w:eastAsia="Arial" w:hAnsi="Arial" w:cs="Arial"/>
        </w:rPr>
        <w:t xml:space="preserve"> - Faixa de Ajuste: 0 a 10000 -Valor de Fábrica: 0.</w:t>
      </w:r>
    </w:p>
    <w:p w14:paraId="0DD126EF" w14:textId="77777777" w:rsidR="003C3AA9" w:rsidRDefault="008A45D1">
      <w:pPr>
        <w:numPr>
          <w:ilvl w:val="0"/>
          <w:numId w:val="9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Pn306 - Tempo de Desaceleração</w:t>
      </w:r>
    </w:p>
    <w:p w14:paraId="2BCF469D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Unidade: </w:t>
      </w:r>
      <w:proofErr w:type="spellStart"/>
      <w:r>
        <w:rPr>
          <w:rFonts w:ascii="Arial" w:eastAsia="Arial" w:hAnsi="Arial" w:cs="Arial"/>
        </w:rPr>
        <w:t>ms</w:t>
      </w:r>
      <w:proofErr w:type="spellEnd"/>
      <w:r>
        <w:rPr>
          <w:rFonts w:ascii="Arial" w:eastAsia="Arial" w:hAnsi="Arial" w:cs="Arial"/>
        </w:rPr>
        <w:t xml:space="preserve"> - Faixa de Ajuste: 0 a 10000 - Valor de Fábrica: 0.</w:t>
      </w:r>
    </w:p>
    <w:p w14:paraId="49D4B9D2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Nestes parâmetros escolhemos o tempo de aceleração e desaceleração independentemente. O valor esco</w:t>
      </w:r>
      <w:r>
        <w:rPr>
          <w:rFonts w:ascii="Arial" w:eastAsia="Arial" w:hAnsi="Arial" w:cs="Arial"/>
        </w:rPr>
        <w:t>lhido é em relação à velocidade máxima.</w:t>
      </w:r>
    </w:p>
    <w:p w14:paraId="00E97D64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Estes parâmetros estão disponíveis apenas para o controle de torque e velocidade</w:t>
      </w:r>
    </w:p>
    <w:p w14:paraId="187C1F7A" w14:textId="77777777" w:rsidR="003C3AA9" w:rsidRDefault="008A45D1">
      <w:pPr>
        <w:numPr>
          <w:ilvl w:val="0"/>
          <w:numId w:val="9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Pn307 - Filtro da Referência de Velocidade</w:t>
      </w:r>
    </w:p>
    <w:p w14:paraId="6CD03CFF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Unidade: 0,01ms - Faixa de Ajuste: 0 a 65535 - Valor de Fábrica: 40.  </w:t>
      </w:r>
    </w:p>
    <w:p w14:paraId="0BC0F864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Podemos ajustar o fil</w:t>
      </w:r>
      <w:r>
        <w:rPr>
          <w:rFonts w:ascii="Arial" w:eastAsia="Arial" w:hAnsi="Arial" w:cs="Arial"/>
        </w:rPr>
        <w:t>tro da referência de velocidade V-REF neste parâmetro para “limpar” certos ruídos do canal analógico.</w:t>
      </w:r>
    </w:p>
    <w:p w14:paraId="0505C5DC" w14:textId="77777777" w:rsidR="003C3AA9" w:rsidRDefault="008A45D1">
      <w:pPr>
        <w:pStyle w:val="Ttulo1"/>
        <w:numPr>
          <w:ilvl w:val="0"/>
          <w:numId w:val="10"/>
        </w:numPr>
        <w:ind w:left="1" w:hanging="3"/>
      </w:pPr>
      <w:bookmarkStart w:id="13" w:name="_heading=h.kbjhnbglukjm" w:colFirst="0" w:colLast="0"/>
      <w:bookmarkEnd w:id="13"/>
      <w:r>
        <w:t>PROCEDIMENTO</w:t>
      </w:r>
    </w:p>
    <w:p w14:paraId="49843EDF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 Consultando</w:t>
      </w:r>
      <w:r>
        <w:rPr>
          <w:rFonts w:ascii="Arial" w:eastAsia="Arial" w:hAnsi="Arial" w:cs="Arial"/>
        </w:rPr>
        <w:t xml:space="preserve"> o item 1.3 ou manual</w:t>
      </w:r>
      <w:r>
        <w:rPr>
          <w:rFonts w:ascii="Arial" w:eastAsia="Arial" w:hAnsi="Arial" w:cs="Arial"/>
        </w:rPr>
        <w:t xml:space="preserve"> (1.1 Codificação Servomotor), i</w:t>
      </w:r>
      <w:r>
        <w:rPr>
          <w:rFonts w:ascii="Arial" w:eastAsia="Arial" w:hAnsi="Arial" w:cs="Arial"/>
        </w:rPr>
        <w:t xml:space="preserve">dentifique e anote as informações do Servo Motor que será utilizado no experimento: </w:t>
      </w:r>
    </w:p>
    <w:p w14:paraId="716CC275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Marca:</w:t>
      </w:r>
      <w:r>
        <w:rPr>
          <w:rFonts w:ascii="Arial" w:eastAsia="Arial" w:hAnsi="Arial" w:cs="Arial"/>
        </w:rPr>
        <w:t xml:space="preserve"> </w:t>
      </w:r>
    </w:p>
    <w:p w14:paraId="746CED59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Modelo:</w:t>
      </w:r>
      <w:r>
        <w:rPr>
          <w:rFonts w:ascii="Arial" w:eastAsia="Arial" w:hAnsi="Arial" w:cs="Arial"/>
        </w:rPr>
        <w:t xml:space="preserve"> </w:t>
      </w:r>
    </w:p>
    <w:p w14:paraId="11DA7070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Potência:</w:t>
      </w:r>
      <w:r>
        <w:rPr>
          <w:rFonts w:ascii="Arial" w:eastAsia="Arial" w:hAnsi="Arial" w:cs="Arial"/>
        </w:rPr>
        <w:t xml:space="preserve"> </w:t>
      </w:r>
    </w:p>
    <w:p w14:paraId="04182AF8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Torque:</w:t>
      </w:r>
      <w:r>
        <w:rPr>
          <w:rFonts w:ascii="Arial" w:eastAsia="Arial" w:hAnsi="Arial" w:cs="Arial"/>
        </w:rPr>
        <w:t xml:space="preserve"> </w:t>
      </w:r>
    </w:p>
    <w:p w14:paraId="2E351B00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Rotação Nominal: </w:t>
      </w:r>
    </w:p>
    <w:p w14:paraId="46599D9A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Número de Série:</w:t>
      </w:r>
      <w:r>
        <w:rPr>
          <w:rFonts w:ascii="Arial" w:eastAsia="Arial" w:hAnsi="Arial" w:cs="Arial"/>
        </w:rPr>
        <w:t xml:space="preserve"> </w:t>
      </w:r>
    </w:p>
    <w:p w14:paraId="76FFE52C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2)</w:t>
      </w:r>
      <w:r>
        <w:rPr>
          <w:rFonts w:ascii="Arial" w:eastAsia="Arial" w:hAnsi="Arial" w:cs="Arial"/>
        </w:rPr>
        <w:t xml:space="preserve"> Consultando o item 1.4 ou o manual (1.2 Codificação Servo Pack),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identifique e anote as informações do Servo Drive que será utilizado no </w:t>
      </w:r>
      <w:proofErr w:type="gramStart"/>
      <w:r>
        <w:rPr>
          <w:rFonts w:ascii="Arial" w:eastAsia="Arial" w:hAnsi="Arial" w:cs="Arial"/>
        </w:rPr>
        <w:t>experimento :</w:t>
      </w:r>
      <w:proofErr w:type="gramEnd"/>
      <w:r>
        <w:rPr>
          <w:rFonts w:ascii="Arial" w:eastAsia="Arial" w:hAnsi="Arial" w:cs="Arial"/>
        </w:rPr>
        <w:t xml:space="preserve"> </w:t>
      </w:r>
    </w:p>
    <w:p w14:paraId="5207CD15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Marca: </w:t>
      </w:r>
    </w:p>
    <w:p w14:paraId="10538176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Modelo:</w:t>
      </w:r>
      <w:r>
        <w:rPr>
          <w:rFonts w:ascii="Arial" w:eastAsia="Arial" w:hAnsi="Arial" w:cs="Arial"/>
        </w:rPr>
        <w:t xml:space="preserve"> </w:t>
      </w:r>
    </w:p>
    <w:p w14:paraId="6E9A55BE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Capacidade Máxima (KW):</w:t>
      </w:r>
      <w:r>
        <w:rPr>
          <w:rFonts w:ascii="Arial" w:eastAsia="Arial" w:hAnsi="Arial" w:cs="Arial"/>
        </w:rPr>
        <w:t xml:space="preserve"> </w:t>
      </w:r>
    </w:p>
    <w:p w14:paraId="31D85DF9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Alimentação:</w:t>
      </w:r>
    </w:p>
    <w:p w14:paraId="5499EE5A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Tipo: </w:t>
      </w:r>
    </w:p>
    <w:p w14:paraId="3059C4D1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EE062C2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139AEB5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  <w:color w:val="FF00FF"/>
        </w:rPr>
      </w:pPr>
      <w:r>
        <w:rPr>
          <w:rFonts w:ascii="Arial" w:eastAsia="Arial" w:hAnsi="Arial" w:cs="Arial"/>
          <w:b/>
        </w:rPr>
        <w:t>5)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Ligue a alimentação do servo pack (2</w:t>
      </w:r>
      <w:r>
        <w:rPr>
          <w:rFonts w:ascii="Arial" w:eastAsia="Arial" w:hAnsi="Arial" w:cs="Arial"/>
        </w:rPr>
        <w:t xml:space="preserve">20 </w:t>
      </w:r>
      <w:proofErr w:type="spellStart"/>
      <w:r>
        <w:rPr>
          <w:rFonts w:ascii="Arial" w:eastAsia="Arial" w:hAnsi="Arial" w:cs="Arial"/>
        </w:rPr>
        <w:t>Vca</w:t>
      </w:r>
      <w:proofErr w:type="spellEnd"/>
      <w:r>
        <w:rPr>
          <w:rFonts w:ascii="Arial" w:eastAsia="Arial" w:hAnsi="Arial" w:cs="Arial"/>
        </w:rPr>
        <w:t xml:space="preserve">). Informe o que aparece nos displays de 7 segmentos do Painel do Operador no item A. Caso algo pisque alternadamente, preencha o item B também. </w:t>
      </w:r>
    </w:p>
    <w:p w14:paraId="1CEFFD8B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DDE8248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403999D0" wp14:editId="7CCE8FE8">
            <wp:extent cx="3258185" cy="971550"/>
            <wp:effectExtent l="0" t="0" r="0" b="0"/>
            <wp:docPr id="11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  </w:t>
      </w:r>
    </w:p>
    <w:p w14:paraId="1C38DFC2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4CECDE4E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6)</w:t>
      </w:r>
      <w:r>
        <w:rPr>
          <w:rFonts w:ascii="Arial" w:eastAsia="Arial" w:hAnsi="Arial" w:cs="Arial"/>
        </w:rPr>
        <w:t xml:space="preserve"> Se ocorrer algum alarme, como mostrado abaixo, provavelmente o circuito de alimentação, a interligação do Servo motor ou do </w:t>
      </w:r>
      <w:proofErr w:type="spellStart"/>
      <w:r>
        <w:rPr>
          <w:rFonts w:ascii="Arial" w:eastAsia="Arial" w:hAnsi="Arial" w:cs="Arial"/>
        </w:rPr>
        <w:t>encoder</w:t>
      </w:r>
      <w:proofErr w:type="spellEnd"/>
      <w:r>
        <w:rPr>
          <w:rFonts w:ascii="Arial" w:eastAsia="Arial" w:hAnsi="Arial" w:cs="Arial"/>
        </w:rPr>
        <w:t xml:space="preserve"> estão incorretas. Desligue a alimentação e corrija a conexão. Para eliminar o alarme após a correção, acione a chave Alarme</w:t>
      </w:r>
      <w:r>
        <w:rPr>
          <w:rFonts w:ascii="Arial" w:eastAsia="Arial" w:hAnsi="Arial" w:cs="Arial"/>
        </w:rPr>
        <w:t xml:space="preserve"> reset </w:t>
      </w:r>
      <w:r>
        <w:rPr>
          <w:rFonts w:ascii="Arial" w:eastAsia="Arial" w:hAnsi="Arial" w:cs="Arial"/>
          <w:b/>
        </w:rPr>
        <w:t>(ALM-RST)</w:t>
      </w:r>
      <w:r>
        <w:rPr>
          <w:rFonts w:ascii="Arial" w:eastAsia="Arial" w:hAnsi="Arial" w:cs="Arial"/>
        </w:rPr>
        <w:t>.</w:t>
      </w:r>
    </w:p>
    <w:p w14:paraId="36194575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28A5B4C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1B73C533" wp14:editId="4360EA34">
            <wp:extent cx="1628775" cy="942975"/>
            <wp:effectExtent l="0" t="0" r="0" b="0"/>
            <wp:docPr id="112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DD1228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0C0E4E12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7)</w:t>
      </w:r>
      <w:r>
        <w:rPr>
          <w:rFonts w:ascii="Arial" w:eastAsia="Arial" w:hAnsi="Arial" w:cs="Arial"/>
        </w:rPr>
        <w:t xml:space="preserve"> Caso os sina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Pot</w:t>
      </w:r>
      <w:r>
        <w:rPr>
          <w:rFonts w:ascii="Arial" w:eastAsia="Arial" w:hAnsi="Arial" w:cs="Arial"/>
        </w:rPr>
        <w:t xml:space="preserve">. e </w:t>
      </w:r>
      <w:proofErr w:type="spellStart"/>
      <w:r>
        <w:rPr>
          <w:rFonts w:ascii="Arial" w:eastAsia="Arial" w:hAnsi="Arial" w:cs="Arial"/>
          <w:b/>
        </w:rPr>
        <w:t>Not</w:t>
      </w:r>
      <w:proofErr w:type="spellEnd"/>
      <w:r>
        <w:rPr>
          <w:rFonts w:ascii="Arial" w:eastAsia="Arial" w:hAnsi="Arial" w:cs="Arial"/>
        </w:rPr>
        <w:t xml:space="preserve"> alternadamente tenham aparecido, isto significa que não há liberação dos fins de curso na Caixa de testes. Desligue as chaves </w:t>
      </w:r>
      <w:r>
        <w:rPr>
          <w:rFonts w:ascii="Arial" w:eastAsia="Arial" w:hAnsi="Arial" w:cs="Arial"/>
          <w:b/>
        </w:rPr>
        <w:t>POT</w:t>
      </w:r>
      <w:r>
        <w:rPr>
          <w:rFonts w:ascii="Arial" w:eastAsia="Arial" w:hAnsi="Arial" w:cs="Arial"/>
        </w:rPr>
        <w:t xml:space="preserve"> e </w:t>
      </w:r>
      <w:r>
        <w:rPr>
          <w:rFonts w:ascii="Arial" w:eastAsia="Arial" w:hAnsi="Arial" w:cs="Arial"/>
          <w:b/>
        </w:rPr>
        <w:t>NOT</w:t>
      </w:r>
      <w:r>
        <w:rPr>
          <w:rFonts w:ascii="Arial" w:eastAsia="Arial" w:hAnsi="Arial" w:cs="Arial"/>
        </w:rPr>
        <w:t xml:space="preserve"> da Caixa de testes. Informe o que aparece nos cinco displays de 7 seg</w:t>
      </w:r>
      <w:r>
        <w:rPr>
          <w:rFonts w:ascii="Arial" w:eastAsia="Arial" w:hAnsi="Arial" w:cs="Arial"/>
        </w:rPr>
        <w:t>mentos do Painel do Operador após des</w:t>
      </w:r>
      <w:r>
        <w:rPr>
          <w:rFonts w:ascii="Arial" w:eastAsia="Arial" w:hAnsi="Arial" w:cs="Arial"/>
        </w:rPr>
        <w:t xml:space="preserve">ligar as chaves caso os sinais tenham aparecido. </w:t>
      </w:r>
    </w:p>
    <w:p w14:paraId="1BD5C23D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78059AF6" wp14:editId="0A16D9EA">
            <wp:extent cx="1504950" cy="619125"/>
            <wp:effectExtent l="0" t="0" r="0" b="0"/>
            <wp:docPr id="112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94C63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184474F1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8)</w:t>
      </w:r>
      <w:r>
        <w:rPr>
          <w:rFonts w:ascii="Arial" w:eastAsia="Arial" w:hAnsi="Arial" w:cs="Arial"/>
        </w:rPr>
        <w:t xml:space="preserve"> Caso apareça “</w:t>
      </w:r>
      <w:proofErr w:type="spellStart"/>
      <w:r>
        <w:rPr>
          <w:rFonts w:ascii="Arial" w:eastAsia="Arial" w:hAnsi="Arial" w:cs="Arial"/>
          <w:b/>
        </w:rPr>
        <w:t>bb</w:t>
      </w:r>
      <w:proofErr w:type="spellEnd"/>
      <w:r>
        <w:rPr>
          <w:rFonts w:ascii="Arial" w:eastAsia="Arial" w:hAnsi="Arial" w:cs="Arial"/>
        </w:rPr>
        <w:t>” (</w:t>
      </w:r>
      <w:proofErr w:type="spellStart"/>
      <w:r>
        <w:rPr>
          <w:rFonts w:ascii="Arial" w:eastAsia="Arial" w:hAnsi="Arial" w:cs="Arial"/>
        </w:rPr>
        <w:t>baseblock</w:t>
      </w:r>
      <w:proofErr w:type="spellEnd"/>
      <w:r>
        <w:rPr>
          <w:rFonts w:ascii="Arial" w:eastAsia="Arial" w:hAnsi="Arial" w:cs="Arial"/>
        </w:rPr>
        <w:t>) no display o Servo motor ainda não está energizado.</w:t>
      </w:r>
    </w:p>
    <w:p w14:paraId="15470883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9B293F1" wp14:editId="42E2454A">
                <wp:simplePos x="0" y="0"/>
                <wp:positionH relativeFrom="column">
                  <wp:posOffset>2209800</wp:posOffset>
                </wp:positionH>
                <wp:positionV relativeFrom="paragraph">
                  <wp:posOffset>127000</wp:posOffset>
                </wp:positionV>
                <wp:extent cx="1684655" cy="640715"/>
                <wp:effectExtent l="0" t="0" r="0" b="0"/>
                <wp:wrapNone/>
                <wp:docPr id="10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7960" y="3473930"/>
                          <a:ext cx="1656080" cy="612140"/>
                        </a:xfrm>
                        <a:prstGeom prst="rect">
                          <a:avLst/>
                        </a:prstGeom>
                        <a:blipFill rotWithShape="1">
                          <a:blip r:embed="rId42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B9E0BAC" w14:textId="77777777" w:rsidR="003C3AA9" w:rsidRDefault="003C3AA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127000</wp:posOffset>
                </wp:positionV>
                <wp:extent cx="1684655" cy="640715"/>
                <wp:effectExtent b="0" l="0" r="0" t="0"/>
                <wp:wrapNone/>
                <wp:docPr id="109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655" cy="640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1E3D97" w14:textId="77777777" w:rsidR="003C3AA9" w:rsidRDefault="003C3AA9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</w:p>
    <w:p w14:paraId="602DA5F1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5243F175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1392E65B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059BE42A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488CCE16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9)</w:t>
      </w:r>
      <w:r>
        <w:rPr>
          <w:rFonts w:ascii="Arial" w:eastAsia="Arial" w:hAnsi="Arial" w:cs="Arial"/>
        </w:rPr>
        <w:t xml:space="preserve"> Ligue a chave </w:t>
      </w:r>
      <w:r>
        <w:rPr>
          <w:rFonts w:ascii="Arial" w:eastAsia="Arial" w:hAnsi="Arial" w:cs="Arial"/>
          <w:b/>
        </w:rPr>
        <w:t>S-ON</w:t>
      </w:r>
      <w:r>
        <w:rPr>
          <w:rFonts w:ascii="Arial" w:eastAsia="Arial" w:hAnsi="Arial" w:cs="Arial"/>
        </w:rPr>
        <w:t xml:space="preserve"> na caixa de teste.</w:t>
      </w:r>
    </w:p>
    <w:p w14:paraId="5CCB0FFC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7D88FF52" wp14:editId="0BB7EC05">
            <wp:extent cx="2381885" cy="1323975"/>
            <wp:effectExtent l="0" t="0" r="0" b="0"/>
            <wp:docPr id="113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12942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A08CCB3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10)</w:t>
      </w:r>
      <w:r>
        <w:rPr>
          <w:rFonts w:ascii="Arial" w:eastAsia="Arial" w:hAnsi="Arial" w:cs="Arial"/>
        </w:rPr>
        <w:t xml:space="preserve"> Ligando a chave S-ON, o Servo Motor será energizado e começará a funcionar de acordo com o método de controle programado.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>ndique a informação apresentada</w:t>
      </w:r>
      <w:r>
        <w:rPr>
          <w:rFonts w:ascii="Arial" w:eastAsia="Arial" w:hAnsi="Arial" w:cs="Arial"/>
        </w:rPr>
        <w:t xml:space="preserve"> nos displays após a ligação</w:t>
      </w:r>
      <w:r>
        <w:rPr>
          <w:rFonts w:ascii="Arial" w:eastAsia="Arial" w:hAnsi="Arial" w:cs="Arial"/>
        </w:rPr>
        <w:t xml:space="preserve">:    </w:t>
      </w:r>
    </w:p>
    <w:p w14:paraId="3EA1D574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6186A8AB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29E63FC7" wp14:editId="01298578">
            <wp:extent cx="1524000" cy="600075"/>
            <wp:effectExtent l="0" t="0" r="0" b="0"/>
            <wp:docPr id="113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186AF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0398A3E5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</w:rPr>
        <w:t xml:space="preserve"> Seguindo o procedimento descrito no item 1.8 ou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  <w:i/>
        </w:rPr>
        <w:t>Oper</w:t>
      </w:r>
      <w:r>
        <w:rPr>
          <w:rFonts w:ascii="Arial" w:eastAsia="Arial" w:hAnsi="Arial" w:cs="Arial"/>
          <w:i/>
        </w:rPr>
        <w:t>ação em Modo de Definição de Parâmetro</w:t>
      </w:r>
      <w:r>
        <w:rPr>
          <w:rFonts w:ascii="Arial" w:eastAsia="Arial" w:hAnsi="Arial" w:cs="Arial"/>
        </w:rPr>
        <w:t>) do manual, programe o Servo pack para Operação em Modo de Controle de Velocidade</w:t>
      </w:r>
      <w:r>
        <w:rPr>
          <w:rFonts w:ascii="Arial" w:eastAsia="Arial" w:hAnsi="Arial" w:cs="Arial"/>
        </w:rPr>
        <w:t>.</w:t>
      </w:r>
    </w:p>
    <w:p w14:paraId="11D44423" w14:textId="77777777" w:rsidR="003C3AA9" w:rsidRDefault="008A45D1">
      <w:pPr>
        <w:numPr>
          <w:ilvl w:val="0"/>
          <w:numId w:val="4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Ajuste o </w:t>
      </w:r>
      <w:r>
        <w:rPr>
          <w:rFonts w:ascii="Arial" w:eastAsia="Arial" w:hAnsi="Arial" w:cs="Arial"/>
          <w:b/>
        </w:rPr>
        <w:t>Pn000.1</w:t>
      </w:r>
      <w:r>
        <w:rPr>
          <w:rFonts w:ascii="Arial" w:eastAsia="Arial" w:hAnsi="Arial" w:cs="Arial"/>
        </w:rPr>
        <w:t xml:space="preserve"> para </w:t>
      </w:r>
      <w:r>
        <w:rPr>
          <w:rFonts w:ascii="Arial" w:eastAsia="Arial" w:hAnsi="Arial" w:cs="Arial"/>
          <w:b/>
        </w:rPr>
        <w:t xml:space="preserve">0 </w:t>
      </w:r>
      <w:r>
        <w:rPr>
          <w:rFonts w:ascii="Arial" w:eastAsia="Arial" w:hAnsi="Arial" w:cs="Arial"/>
        </w:rPr>
        <w:t>caso</w:t>
      </w:r>
      <w:r>
        <w:rPr>
          <w:rFonts w:ascii="Arial" w:eastAsia="Arial" w:hAnsi="Arial" w:cs="Arial"/>
        </w:rPr>
        <w:t xml:space="preserve"> não esteja</w:t>
      </w:r>
      <w:r>
        <w:rPr>
          <w:rFonts w:ascii="Arial" w:eastAsia="Arial" w:hAnsi="Arial" w:cs="Arial"/>
        </w:rPr>
        <w:t>.</w:t>
      </w:r>
    </w:p>
    <w:p w14:paraId="1746B22F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30F20DB5" wp14:editId="5104ACAD">
            <wp:extent cx="1251585" cy="611505"/>
            <wp:effectExtent l="0" t="0" r="0" b="0"/>
            <wp:docPr id="113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61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E62C9" w14:textId="77777777" w:rsidR="003C3AA9" w:rsidRDefault="008A45D1">
      <w:pPr>
        <w:numPr>
          <w:ilvl w:val="0"/>
          <w:numId w:val="4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 xml:space="preserve"> padrão de controle de velocidade deverá ocorrer como descrito a seguir</w:t>
      </w:r>
      <w:r>
        <w:rPr>
          <w:rFonts w:ascii="Arial" w:eastAsia="Arial" w:hAnsi="Arial" w:cs="Arial"/>
        </w:rPr>
        <w:t>:</w:t>
      </w:r>
    </w:p>
    <w:p w14:paraId="249064DB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3B61389C" wp14:editId="1BC58D0B">
            <wp:extent cx="3801110" cy="1076325"/>
            <wp:effectExtent l="0" t="0" r="0" b="0"/>
            <wp:docPr id="113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79E300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29064EBE" w14:textId="77777777" w:rsidR="003C3AA9" w:rsidRDefault="008A45D1">
      <w:pPr>
        <w:numPr>
          <w:ilvl w:val="0"/>
          <w:numId w:val="5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Gradualmente incremente a referência de velocidade (V-REF, CN1-5) até atingir a velocidade nominal do Servo motor. </w:t>
      </w:r>
    </w:p>
    <w:p w14:paraId="72079D65" w14:textId="77777777" w:rsidR="003C3AA9" w:rsidRDefault="008A45D1">
      <w:pPr>
        <w:numPr>
          <w:ilvl w:val="0"/>
          <w:numId w:val="5"/>
        </w:num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Verifique os seguintes itens no Modo Monitor (item 1.9 ou 7.1.7 </w:t>
      </w:r>
      <w:r>
        <w:rPr>
          <w:rFonts w:ascii="Arial" w:eastAsia="Arial" w:hAnsi="Arial" w:cs="Arial"/>
        </w:rPr>
        <w:t>Operação em Modo Monitor no manual).</w:t>
      </w:r>
    </w:p>
    <w:tbl>
      <w:tblPr>
        <w:tblStyle w:val="a8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260"/>
      </w:tblGrid>
      <w:tr w:rsidR="003C3AA9" w14:paraId="07CBC890" w14:textId="77777777">
        <w:tc>
          <w:tcPr>
            <w:tcW w:w="3259" w:type="dxa"/>
          </w:tcPr>
          <w:p w14:paraId="292E2BBF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Un000</w:t>
            </w:r>
          </w:p>
        </w:tc>
        <w:tc>
          <w:tcPr>
            <w:tcW w:w="3259" w:type="dxa"/>
          </w:tcPr>
          <w:p w14:paraId="6B510232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Velocidade Real do Servo Motor</w:t>
            </w:r>
          </w:p>
        </w:tc>
        <w:tc>
          <w:tcPr>
            <w:tcW w:w="3260" w:type="dxa"/>
          </w:tcPr>
          <w:p w14:paraId="1DCE20C4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Valor =          rpm</w:t>
            </w:r>
          </w:p>
        </w:tc>
      </w:tr>
      <w:tr w:rsidR="003C3AA9" w14:paraId="7EBAD87F" w14:textId="77777777">
        <w:tc>
          <w:tcPr>
            <w:tcW w:w="3259" w:type="dxa"/>
          </w:tcPr>
          <w:p w14:paraId="2FD9E91F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Un001</w:t>
            </w:r>
          </w:p>
        </w:tc>
        <w:tc>
          <w:tcPr>
            <w:tcW w:w="3259" w:type="dxa"/>
          </w:tcPr>
          <w:p w14:paraId="55D11590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Velocidade de Referência (Valor do Canal Analógico V-REF)</w:t>
            </w:r>
          </w:p>
        </w:tc>
        <w:tc>
          <w:tcPr>
            <w:tcW w:w="3260" w:type="dxa"/>
          </w:tcPr>
          <w:p w14:paraId="51352435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Valor =          rpm</w:t>
            </w:r>
          </w:p>
        </w:tc>
      </w:tr>
    </w:tbl>
    <w:p w14:paraId="611078C5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4FF6087D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  <w:b/>
        </w:rPr>
      </w:pPr>
    </w:p>
    <w:p w14:paraId="2CB084F8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</w:rPr>
        <w:t xml:space="preserve">) </w:t>
      </w:r>
      <w:r>
        <w:rPr>
          <w:rFonts w:ascii="Arial" w:eastAsia="Arial" w:hAnsi="Arial" w:cs="Arial"/>
        </w:rPr>
        <w:t>Observando o display no modo Un001, um valor de referência é inserido no Servo Pack (o valor muda conforme altera-se o potenciômetro)</w:t>
      </w:r>
      <w:r>
        <w:rPr>
          <w:rFonts w:ascii="Arial" w:eastAsia="Arial" w:hAnsi="Arial" w:cs="Arial"/>
        </w:rPr>
        <w:t xml:space="preserve">?   </w:t>
      </w:r>
    </w:p>
    <w:p w14:paraId="0AE9E49B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49F3BEDD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</w:rPr>
        <w:t xml:space="preserve"> A velocidade de referência coincide com a velocidade atual do motor?</w:t>
      </w:r>
    </w:p>
    <w:p w14:paraId="26EDF2BD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1185F6F5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</w:rPr>
      </w:pPr>
    </w:p>
    <w:p w14:paraId="5B5FD49E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</w:rPr>
        <w:t xml:space="preserve"> O motor par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</w:rPr>
        <w:t xml:space="preserve"> quando a referência de v</w:t>
      </w:r>
      <w:r>
        <w:rPr>
          <w:rFonts w:ascii="Arial" w:eastAsia="Arial" w:hAnsi="Arial" w:cs="Arial"/>
        </w:rPr>
        <w:t xml:space="preserve">elocidade </w:t>
      </w:r>
      <w:r>
        <w:rPr>
          <w:rFonts w:ascii="Arial" w:eastAsia="Arial" w:hAnsi="Arial" w:cs="Arial"/>
        </w:rPr>
        <w:t>estava em</w:t>
      </w:r>
      <w:r>
        <w:rPr>
          <w:rFonts w:ascii="Arial" w:eastAsia="Arial" w:hAnsi="Arial" w:cs="Arial"/>
        </w:rPr>
        <w:t xml:space="preserve"> 0?</w:t>
      </w:r>
    </w:p>
    <w:p w14:paraId="066C9369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  <w:color w:val="00FFFF"/>
        </w:rPr>
      </w:pPr>
    </w:p>
    <w:p w14:paraId="0E5FC6BD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B57FEDB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  <w:color w:val="00FFFF"/>
        </w:rPr>
      </w:pP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</w:rPr>
        <w:t xml:space="preserve"> Se o Servo motor rodar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 xml:space="preserve"> uma velocidade extremamente baixa com tensão de referência especificada para 0V ou não </w:t>
      </w:r>
      <w:r>
        <w:rPr>
          <w:rFonts w:ascii="Arial" w:eastAsia="Arial" w:hAnsi="Arial" w:cs="Arial"/>
        </w:rPr>
        <w:t>atingir</w:t>
      </w:r>
      <w:r>
        <w:rPr>
          <w:rFonts w:ascii="Arial" w:eastAsia="Arial" w:hAnsi="Arial" w:cs="Arial"/>
        </w:rPr>
        <w:t xml:space="preserve"> a velocidade nominal no máximo da referência, corrija o offset do valor de referência seguindo o </w:t>
      </w:r>
      <w:r>
        <w:rPr>
          <w:rFonts w:ascii="Arial" w:eastAsia="Arial" w:hAnsi="Arial" w:cs="Arial"/>
          <w:i/>
        </w:rPr>
        <w:t>Manual do Usuario – item 7.2.3 Ajuste Automático do Offset da Referência de Velocidade e Torque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i/>
        </w:rPr>
        <w:t>7.2.4 Ajuste Manual do Offset da Referência de Velocidade e</w:t>
      </w:r>
      <w:r>
        <w:rPr>
          <w:rFonts w:ascii="Arial" w:eastAsia="Arial" w:hAnsi="Arial" w:cs="Arial"/>
          <w:i/>
        </w:rPr>
        <w:t xml:space="preserve"> Torque.</w:t>
      </w:r>
    </w:p>
    <w:p w14:paraId="49D8C1E5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bookmarkStart w:id="14" w:name="_heading=h.gjdgxs" w:colFirst="0" w:colLast="0"/>
      <w:bookmarkEnd w:id="14"/>
    </w:p>
    <w:p w14:paraId="1B9339B9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Altere os seguintes parâmetros à vontade (dentro dos limites definidos no manual) para alterar a velocidade ou direção de rotação do Motor. Além disso, se houver, explique que mudança ocorreu na resposta do acionamento do motor em decorrência</w:t>
      </w:r>
      <w:r>
        <w:rPr>
          <w:rFonts w:ascii="Arial" w:eastAsia="Arial" w:hAnsi="Arial" w:cs="Arial"/>
        </w:rPr>
        <w:t xml:space="preserve"> da alteração realizada nos parâmetros.</w:t>
      </w:r>
    </w:p>
    <w:tbl>
      <w:tblPr>
        <w:tblStyle w:val="a9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260"/>
      </w:tblGrid>
      <w:tr w:rsidR="003C3AA9" w14:paraId="68CF387C" w14:textId="77777777">
        <w:tc>
          <w:tcPr>
            <w:tcW w:w="3259" w:type="dxa"/>
          </w:tcPr>
          <w:p w14:paraId="7A1A2547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Pn100</w:t>
            </w:r>
          </w:p>
          <w:p w14:paraId="5815020A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FFFF"/>
              </w:rPr>
            </w:pPr>
          </w:p>
        </w:tc>
        <w:tc>
          <w:tcPr>
            <w:tcW w:w="3259" w:type="dxa"/>
          </w:tcPr>
          <w:p w14:paraId="38FC0D2E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Define o Ganho de Malha de Velocidade (</w:t>
            </w:r>
            <w:r>
              <w:rPr>
                <w:rFonts w:ascii="Arial" w:eastAsia="Arial" w:hAnsi="Arial" w:cs="Arial"/>
              </w:rPr>
              <w:t>Vide Manual do Usuario item B.1 – Parâmetros de Ganho, pag. 295)</w:t>
            </w:r>
          </w:p>
        </w:tc>
        <w:tc>
          <w:tcPr>
            <w:tcW w:w="3260" w:type="dxa"/>
          </w:tcPr>
          <w:p w14:paraId="3892657E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lido = </w:t>
            </w:r>
          </w:p>
          <w:p w14:paraId="634C6D0F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0600D3EF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alterado = </w:t>
            </w:r>
          </w:p>
        </w:tc>
      </w:tr>
      <w:tr w:rsidR="003C3AA9" w14:paraId="37CE3E27" w14:textId="77777777">
        <w:tc>
          <w:tcPr>
            <w:tcW w:w="3259" w:type="dxa"/>
          </w:tcPr>
          <w:p w14:paraId="70B6E3E1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 xml:space="preserve">Pn101 </w:t>
            </w:r>
          </w:p>
        </w:tc>
        <w:tc>
          <w:tcPr>
            <w:tcW w:w="3259" w:type="dxa"/>
          </w:tcPr>
          <w:p w14:paraId="33513217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 xml:space="preserve">Define o Tempo Integral da Malha de Velocidade </w:t>
            </w:r>
            <w:r>
              <w:rPr>
                <w:rFonts w:ascii="Arial" w:eastAsia="Arial" w:hAnsi="Arial" w:cs="Arial"/>
              </w:rPr>
              <w:t xml:space="preserve">(Vide </w:t>
            </w:r>
            <w:r>
              <w:rPr>
                <w:rFonts w:ascii="Arial" w:eastAsia="Arial" w:hAnsi="Arial" w:cs="Arial"/>
              </w:rPr>
              <w:lastRenderedPageBreak/>
              <w:t>Manual do U</w:t>
            </w:r>
            <w:r>
              <w:rPr>
                <w:rFonts w:ascii="Arial" w:eastAsia="Arial" w:hAnsi="Arial" w:cs="Arial"/>
              </w:rPr>
              <w:t>suario item B.1 – Parâmetros de Ganho, pag. 295)</w:t>
            </w:r>
          </w:p>
        </w:tc>
        <w:tc>
          <w:tcPr>
            <w:tcW w:w="3260" w:type="dxa"/>
          </w:tcPr>
          <w:p w14:paraId="4CFB5FDE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lastRenderedPageBreak/>
              <w:t>Valor lido =</w:t>
            </w:r>
          </w:p>
          <w:p w14:paraId="62999460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38DE00B7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Valor alterado = </w:t>
            </w:r>
          </w:p>
        </w:tc>
      </w:tr>
      <w:tr w:rsidR="003C3AA9" w14:paraId="30E4753C" w14:textId="77777777">
        <w:tc>
          <w:tcPr>
            <w:tcW w:w="3259" w:type="dxa"/>
          </w:tcPr>
          <w:p w14:paraId="7E33378E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Pn300 </w:t>
            </w:r>
          </w:p>
        </w:tc>
        <w:tc>
          <w:tcPr>
            <w:tcW w:w="3259" w:type="dxa"/>
          </w:tcPr>
          <w:p w14:paraId="0DE7372E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Define o ganho da entrada de referência de velocidade (Vide Manual do Usuario item 5.2.1 Referência de Velocidade, pag. 41).</w:t>
            </w:r>
          </w:p>
        </w:tc>
        <w:tc>
          <w:tcPr>
            <w:tcW w:w="3260" w:type="dxa"/>
          </w:tcPr>
          <w:p w14:paraId="7A3C8519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>Valor lido =</w:t>
            </w:r>
          </w:p>
          <w:p w14:paraId="7ECB026B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4D28CA44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>Valor alterado =</w:t>
            </w:r>
          </w:p>
        </w:tc>
      </w:tr>
      <w:tr w:rsidR="003C3AA9" w14:paraId="77F0A3BC" w14:textId="77777777">
        <w:tc>
          <w:tcPr>
            <w:tcW w:w="3259" w:type="dxa"/>
          </w:tcPr>
          <w:p w14:paraId="4772532A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  <w:b/>
              </w:rPr>
              <w:t xml:space="preserve">Pn305 </w:t>
            </w:r>
          </w:p>
        </w:tc>
        <w:tc>
          <w:tcPr>
            <w:tcW w:w="3259" w:type="dxa"/>
          </w:tcPr>
          <w:p w14:paraId="07ED6055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Define o Tempo de Aceleração (Vide Manual do Usuario item 5.2.6 Ajuste do tempo de partida suave, pag. 58).</w:t>
            </w:r>
          </w:p>
        </w:tc>
        <w:tc>
          <w:tcPr>
            <w:tcW w:w="3260" w:type="dxa"/>
          </w:tcPr>
          <w:p w14:paraId="389549D6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lido = </w:t>
            </w:r>
          </w:p>
          <w:p w14:paraId="523E6FFB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405AD6D6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alterado = </w:t>
            </w:r>
          </w:p>
        </w:tc>
      </w:tr>
      <w:tr w:rsidR="003C3AA9" w14:paraId="4235FB9F" w14:textId="77777777">
        <w:tc>
          <w:tcPr>
            <w:tcW w:w="3259" w:type="dxa"/>
          </w:tcPr>
          <w:p w14:paraId="65C654E3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Pn306 </w:t>
            </w:r>
          </w:p>
        </w:tc>
        <w:tc>
          <w:tcPr>
            <w:tcW w:w="3259" w:type="dxa"/>
          </w:tcPr>
          <w:p w14:paraId="04B37065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Define o Tempo de Desaceleração (Vide Manual do Usuario item 5.2.6 Ajuste do tempo de partida suave, pag. 5</w:t>
            </w:r>
            <w:r>
              <w:rPr>
                <w:rFonts w:ascii="Arial" w:eastAsia="Arial" w:hAnsi="Arial" w:cs="Arial"/>
              </w:rPr>
              <w:t>8).</w:t>
            </w:r>
          </w:p>
        </w:tc>
        <w:tc>
          <w:tcPr>
            <w:tcW w:w="3260" w:type="dxa"/>
          </w:tcPr>
          <w:p w14:paraId="72EB83B1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lido = </w:t>
            </w:r>
          </w:p>
          <w:p w14:paraId="5028158F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2CCFFD52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alterado = </w:t>
            </w:r>
          </w:p>
        </w:tc>
      </w:tr>
      <w:tr w:rsidR="003C3AA9" w14:paraId="490E2934" w14:textId="77777777">
        <w:tc>
          <w:tcPr>
            <w:tcW w:w="3259" w:type="dxa"/>
          </w:tcPr>
          <w:p w14:paraId="2C02CB85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  <w:b/>
              </w:rPr>
              <w:t xml:space="preserve">Pn307 </w:t>
            </w:r>
          </w:p>
        </w:tc>
        <w:tc>
          <w:tcPr>
            <w:tcW w:w="3259" w:type="dxa"/>
          </w:tcPr>
          <w:p w14:paraId="02466F1C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 xml:space="preserve">Define o Filtro da Referência de Velocidade </w:t>
            </w:r>
            <w:r>
              <w:rPr>
                <w:rFonts w:ascii="Arial" w:eastAsia="Arial" w:hAnsi="Arial" w:cs="Arial"/>
              </w:rPr>
              <w:t>(Vide Manual do Usuario item B.1 – Parâmetros de Velocidade, pag. 296).</w:t>
            </w:r>
          </w:p>
        </w:tc>
        <w:tc>
          <w:tcPr>
            <w:tcW w:w="3260" w:type="dxa"/>
          </w:tcPr>
          <w:p w14:paraId="632124B7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lido = </w:t>
            </w:r>
          </w:p>
          <w:p w14:paraId="098A6C62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1E6CA54C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alterado = </w:t>
            </w:r>
          </w:p>
        </w:tc>
      </w:tr>
      <w:tr w:rsidR="003C3AA9" w14:paraId="56A63139" w14:textId="77777777">
        <w:tc>
          <w:tcPr>
            <w:tcW w:w="3259" w:type="dxa"/>
          </w:tcPr>
          <w:p w14:paraId="3F4F8C81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FFFF"/>
              </w:rPr>
            </w:pPr>
            <w:r>
              <w:rPr>
                <w:rFonts w:ascii="Arial" w:eastAsia="Arial" w:hAnsi="Arial" w:cs="Arial"/>
                <w:b/>
              </w:rPr>
              <w:t xml:space="preserve">Pn000.0 </w:t>
            </w:r>
          </w:p>
          <w:p w14:paraId="69CDF7D1" w14:textId="77777777" w:rsidR="003C3AA9" w:rsidRDefault="008A45D1">
            <w:pPr>
              <w:spacing w:line="360" w:lineRule="auto"/>
              <w:ind w:left="0" w:hanging="2"/>
              <w:jc w:val="center"/>
              <w:rPr>
                <w:rFonts w:ascii="Arial" w:eastAsia="Arial" w:hAnsi="Arial" w:cs="Arial"/>
                <w:b/>
                <w:color w:val="00FFFF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04C0A6B5" wp14:editId="6DC81AB5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118243</wp:posOffset>
                  </wp:positionV>
                  <wp:extent cx="884872" cy="470089"/>
                  <wp:effectExtent l="0" t="0" r="0" b="0"/>
                  <wp:wrapSquare wrapText="bothSides" distT="114300" distB="114300" distL="114300" distR="114300"/>
                  <wp:docPr id="110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72" cy="470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30B5915C" wp14:editId="409636C9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200025</wp:posOffset>
                  </wp:positionV>
                  <wp:extent cx="885825" cy="295823"/>
                  <wp:effectExtent l="0" t="0" r="0" b="0"/>
                  <wp:wrapSquare wrapText="bothSides" distT="114300" distB="114300" distL="114300" distR="114300"/>
                  <wp:docPr id="110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958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9" w:type="dxa"/>
          </w:tcPr>
          <w:p w14:paraId="1DA90DA8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Selecione a direção de Rotação (Vide Manual do Usuario item 5.1.1 Mudando o Sentindo de Rotação do Servo motor, pag. 35).</w:t>
            </w:r>
          </w:p>
        </w:tc>
        <w:tc>
          <w:tcPr>
            <w:tcW w:w="3260" w:type="dxa"/>
          </w:tcPr>
          <w:p w14:paraId="797D9BC0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lido = </w:t>
            </w:r>
          </w:p>
          <w:p w14:paraId="62CD1E04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720576A9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alterado = </w:t>
            </w:r>
          </w:p>
        </w:tc>
      </w:tr>
    </w:tbl>
    <w:p w14:paraId="40BB2D0D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67BC214A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3755FE5B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90BC72A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53E49BDB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43BF54E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B3E7586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62F5464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  <w:b/>
          <w:sz w:val="22"/>
          <w:szCs w:val="22"/>
        </w:rPr>
        <w:t xml:space="preserve"> Ajuste da Velocidade de JOG</w:t>
      </w:r>
    </w:p>
    <w:p w14:paraId="10C581CF" w14:textId="77777777" w:rsidR="003C3AA9" w:rsidRDefault="003C3AA9">
      <w:p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041190E2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Execute o procedimento a seguir, que permite a operação de JOG, ajuste de velocidade do Servo motor, a partir do Painel do Operador: </w:t>
      </w:r>
    </w:p>
    <w:p w14:paraId="30EFE7CC" w14:textId="77777777" w:rsidR="003C3AA9" w:rsidRDefault="008A45D1">
      <w:pPr>
        <w:spacing w:line="36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5DC097FB" wp14:editId="409365A7">
            <wp:extent cx="4544060" cy="2448560"/>
            <wp:effectExtent l="0" t="0" r="0" b="0"/>
            <wp:docPr id="111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244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9C51B3" w14:textId="77777777" w:rsidR="003C3AA9" w:rsidRDefault="008A45D1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114300" distR="114300" wp14:anchorId="71AF9FF7" wp14:editId="7998C0EF">
            <wp:extent cx="6118860" cy="2442210"/>
            <wp:effectExtent l="0" t="0" r="0" b="0"/>
            <wp:docPr id="111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442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0" distB="0" distL="114300" distR="114300" wp14:anchorId="742E9AEA" wp14:editId="3AF9FA38">
            <wp:extent cx="6120130" cy="2513965"/>
            <wp:effectExtent l="0" t="0" r="0" b="0"/>
            <wp:docPr id="111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3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74300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  <w:b/>
        </w:rPr>
      </w:pPr>
    </w:p>
    <w:p w14:paraId="21D24453" w14:textId="77777777" w:rsidR="003C3AA9" w:rsidRDefault="008A45D1">
      <w:pPr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</w:rPr>
        <w:t xml:space="preserve"> Isto termina a operação de JOG sob o controle do painel do operador. A velocidade para operação sob controle do operador digital (JOG) pode ser </w:t>
      </w:r>
      <w:r>
        <w:rPr>
          <w:rFonts w:ascii="Arial" w:eastAsia="Arial" w:hAnsi="Arial" w:cs="Arial"/>
        </w:rPr>
        <w:t>alterada</w:t>
      </w:r>
      <w:r>
        <w:rPr>
          <w:rFonts w:ascii="Arial" w:eastAsia="Arial" w:hAnsi="Arial" w:cs="Arial"/>
        </w:rPr>
        <w:t xml:space="preserve"> com o parâmetro </w:t>
      </w:r>
      <w:r>
        <w:rPr>
          <w:rFonts w:ascii="Arial" w:eastAsia="Arial" w:hAnsi="Arial" w:cs="Arial"/>
          <w:b/>
        </w:rPr>
        <w:t>Pn304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>Altere este</w:t>
      </w:r>
      <w:r>
        <w:rPr>
          <w:rFonts w:ascii="Arial" w:eastAsia="Arial" w:hAnsi="Arial" w:cs="Arial"/>
        </w:rPr>
        <w:t xml:space="preserve"> parâmetro para alterar a velocidade de JOG de rotação do Servo moto</w:t>
      </w:r>
      <w:r>
        <w:rPr>
          <w:rFonts w:ascii="Arial" w:eastAsia="Arial" w:hAnsi="Arial" w:cs="Arial"/>
        </w:rPr>
        <w:t>r.</w:t>
      </w:r>
    </w:p>
    <w:tbl>
      <w:tblPr>
        <w:tblStyle w:val="aa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5"/>
        <w:gridCol w:w="1955"/>
        <w:gridCol w:w="1956"/>
        <w:gridCol w:w="1956"/>
        <w:gridCol w:w="1956"/>
      </w:tblGrid>
      <w:tr w:rsidR="003C3AA9" w14:paraId="75CEA566" w14:textId="77777777">
        <w:tc>
          <w:tcPr>
            <w:tcW w:w="1955" w:type="dxa"/>
          </w:tcPr>
          <w:p w14:paraId="1A93D828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Parâmetro</w:t>
            </w:r>
          </w:p>
        </w:tc>
        <w:tc>
          <w:tcPr>
            <w:tcW w:w="1955" w:type="dxa"/>
          </w:tcPr>
          <w:p w14:paraId="34D82C41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Sinal</w:t>
            </w:r>
          </w:p>
        </w:tc>
        <w:tc>
          <w:tcPr>
            <w:tcW w:w="1956" w:type="dxa"/>
          </w:tcPr>
          <w:p w14:paraId="64269C84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Unidade (rpm)</w:t>
            </w:r>
          </w:p>
        </w:tc>
        <w:tc>
          <w:tcPr>
            <w:tcW w:w="1956" w:type="dxa"/>
          </w:tcPr>
          <w:p w14:paraId="384F6B2A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Aplicação </w:t>
            </w:r>
          </w:p>
        </w:tc>
        <w:tc>
          <w:tcPr>
            <w:tcW w:w="1956" w:type="dxa"/>
          </w:tcPr>
          <w:p w14:paraId="59CF03B9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Valores (rpm)</w:t>
            </w:r>
          </w:p>
        </w:tc>
      </w:tr>
      <w:tr w:rsidR="003C3AA9" w14:paraId="3D46F70F" w14:textId="77777777">
        <w:tc>
          <w:tcPr>
            <w:tcW w:w="1955" w:type="dxa"/>
          </w:tcPr>
          <w:p w14:paraId="13AC280D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>Pn304</w:t>
            </w:r>
          </w:p>
        </w:tc>
        <w:tc>
          <w:tcPr>
            <w:tcW w:w="1955" w:type="dxa"/>
          </w:tcPr>
          <w:p w14:paraId="4E894713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Velocidade de JOG</w:t>
            </w:r>
          </w:p>
        </w:tc>
        <w:tc>
          <w:tcPr>
            <w:tcW w:w="1956" w:type="dxa"/>
          </w:tcPr>
          <w:p w14:paraId="03788144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Padrão = 500</w:t>
            </w:r>
          </w:p>
        </w:tc>
        <w:tc>
          <w:tcPr>
            <w:tcW w:w="1956" w:type="dxa"/>
          </w:tcPr>
          <w:p w14:paraId="4103CD9E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Controle de Velocidade</w:t>
            </w:r>
          </w:p>
        </w:tc>
        <w:tc>
          <w:tcPr>
            <w:tcW w:w="1956" w:type="dxa"/>
          </w:tcPr>
          <w:p w14:paraId="49F3FDEA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>Valor lido =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060D9D8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  <w:p w14:paraId="0E91F329" w14:textId="77777777" w:rsidR="003C3AA9" w:rsidRDefault="008A45D1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color w:val="00FFFF"/>
              </w:rPr>
            </w:pPr>
            <w:r>
              <w:rPr>
                <w:rFonts w:ascii="Arial" w:eastAsia="Arial" w:hAnsi="Arial" w:cs="Arial"/>
              </w:rPr>
              <w:t xml:space="preserve">Valor alterado = </w:t>
            </w:r>
          </w:p>
          <w:p w14:paraId="102A2E82" w14:textId="77777777" w:rsidR="003C3AA9" w:rsidRDefault="003C3AA9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6680DF60" w14:textId="77777777" w:rsidR="003C3AA9" w:rsidRDefault="003C3AA9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79065969" w14:textId="77777777" w:rsidR="003C3AA9" w:rsidRDefault="003C3AA9">
      <w:pPr>
        <w:ind w:left="0" w:hanging="2"/>
        <w:jc w:val="both"/>
        <w:rPr>
          <w:rFonts w:ascii="Arial" w:eastAsia="Arial" w:hAnsi="Arial" w:cs="Arial"/>
        </w:rPr>
      </w:pPr>
    </w:p>
    <w:p w14:paraId="03A114CC" w14:textId="77777777" w:rsidR="003C3AA9" w:rsidRDefault="003C3AA9">
      <w:pPr>
        <w:ind w:left="0" w:hanging="2"/>
        <w:jc w:val="both"/>
        <w:rPr>
          <w:rFonts w:ascii="Arial" w:eastAsia="Arial" w:hAnsi="Arial" w:cs="Arial"/>
        </w:rPr>
      </w:pPr>
    </w:p>
    <w:sectPr w:rsidR="003C3AA9">
      <w:headerReference w:type="default" r:id="rId53"/>
      <w:footerReference w:type="default" r:id="rId54"/>
      <w:pgSz w:w="11906" w:h="16838"/>
      <w:pgMar w:top="1134" w:right="1134" w:bottom="139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4F078" w14:textId="77777777" w:rsidR="00000000" w:rsidRDefault="008A45D1">
      <w:pPr>
        <w:spacing w:line="240" w:lineRule="auto"/>
        <w:ind w:left="0" w:hanging="2"/>
      </w:pPr>
      <w:r>
        <w:separator/>
      </w:r>
    </w:p>
  </w:endnote>
  <w:endnote w:type="continuationSeparator" w:id="0">
    <w:p w14:paraId="67781C6B" w14:textId="77777777" w:rsidR="00000000" w:rsidRDefault="008A45D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757AC" w14:textId="77777777" w:rsidR="003C3AA9" w:rsidRDefault="003C3A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10FE3" w14:textId="77777777" w:rsidR="00000000" w:rsidRDefault="008A45D1">
      <w:pPr>
        <w:spacing w:line="240" w:lineRule="auto"/>
        <w:ind w:left="0" w:hanging="2"/>
      </w:pPr>
      <w:r>
        <w:separator/>
      </w:r>
    </w:p>
  </w:footnote>
  <w:footnote w:type="continuationSeparator" w:id="0">
    <w:p w14:paraId="5F944D36" w14:textId="77777777" w:rsidR="00000000" w:rsidRDefault="008A45D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745B4" w14:textId="77777777" w:rsidR="003C3AA9" w:rsidRDefault="008A45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1F29B1E1" w14:textId="77777777" w:rsidR="003C3AA9" w:rsidRDefault="003C3A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264AD"/>
    <w:multiLevelType w:val="multilevel"/>
    <w:tmpl w:val="18AA7890"/>
    <w:lvl w:ilvl="0">
      <w:start w:val="1"/>
      <w:numFmt w:val="decimal"/>
      <w:lvlText w:val="%1."/>
      <w:lvlJc w:val="right"/>
      <w:pPr>
        <w:ind w:left="283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7892362"/>
    <w:multiLevelType w:val="multilevel"/>
    <w:tmpl w:val="57EC744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2555E1E"/>
    <w:multiLevelType w:val="multilevel"/>
    <w:tmpl w:val="D040CE3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3" w15:restartNumberingAfterBreak="0">
    <w:nsid w:val="24340A85"/>
    <w:multiLevelType w:val="multilevel"/>
    <w:tmpl w:val="8A42A214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pStyle w:val="Ttulo2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pStyle w:val="Ttulo3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pStyle w:val="Ttulo4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pStyle w:val="Ttulo5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pStyle w:val="Ttulo6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pStyle w:val="Ttulo7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pStyle w:val="Ttulo8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pStyle w:val="Ttulo9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28366202"/>
    <w:multiLevelType w:val="multilevel"/>
    <w:tmpl w:val="63E600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6109645B"/>
    <w:multiLevelType w:val="multilevel"/>
    <w:tmpl w:val="77F4695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6" w15:restartNumberingAfterBreak="0">
    <w:nsid w:val="68C22A66"/>
    <w:multiLevelType w:val="multilevel"/>
    <w:tmpl w:val="66B47A8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7" w15:restartNumberingAfterBreak="0">
    <w:nsid w:val="69F06139"/>
    <w:multiLevelType w:val="multilevel"/>
    <w:tmpl w:val="3D02D6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5E0AF9"/>
    <w:multiLevelType w:val="multilevel"/>
    <w:tmpl w:val="2C9258E0"/>
    <w:lvl w:ilvl="0">
      <w:start w:val="1"/>
      <w:numFmt w:val="decimal"/>
      <w:lvlText w:val="%1."/>
      <w:lvlJc w:val="right"/>
      <w:pPr>
        <w:ind w:left="1191" w:hanging="1191"/>
      </w:pPr>
      <w:rPr>
        <w:rFonts w:ascii="Arial" w:eastAsia="Arial" w:hAnsi="Arial" w:cs="Arial"/>
        <w:b/>
        <w:i w:val="0"/>
        <w:smallCaps/>
        <w:sz w:val="36"/>
        <w:szCs w:val="36"/>
        <w:vertAlign w:val="baseline"/>
      </w:rPr>
    </w:lvl>
    <w:lvl w:ilvl="1">
      <w:start w:val="1"/>
      <w:numFmt w:val="decimal"/>
      <w:lvlText w:val="%1.%2."/>
      <w:lvlJc w:val="right"/>
      <w:pPr>
        <w:ind w:left="566" w:firstLine="0"/>
      </w:pPr>
      <w:rPr>
        <w:rFonts w:ascii="Arial" w:eastAsia="Arial" w:hAnsi="Arial" w:cs="Arial"/>
        <w:b/>
        <w:i w:val="0"/>
        <w:smallCaps/>
        <w:sz w:val="28"/>
        <w:szCs w:val="28"/>
        <w:vertAlign w:val="baseline"/>
      </w:rPr>
    </w:lvl>
    <w:lvl w:ilvl="2">
      <w:start w:val="1"/>
      <w:numFmt w:val="decimal"/>
      <w:lvlText w:val="%1.%2.%3."/>
      <w:lvlJc w:val="right"/>
      <w:pPr>
        <w:ind w:left="3629" w:hanging="2778"/>
      </w:pPr>
      <w:rPr>
        <w:rFonts w:ascii="Arial" w:eastAsia="Arial" w:hAnsi="Arial" w:cs="Arial"/>
        <w:b/>
        <w:i w:val="0"/>
        <w:smallCaps/>
        <w:sz w:val="28"/>
        <w:szCs w:val="28"/>
        <w:vertAlign w:val="baseline"/>
      </w:rPr>
    </w:lvl>
    <w:lvl w:ilvl="3">
      <w:start w:val="1"/>
      <w:numFmt w:val="decimal"/>
      <w:lvlText w:val="%1.%2.%3.%4."/>
      <w:lvlJc w:val="right"/>
      <w:pPr>
        <w:ind w:left="3459" w:hanging="3459"/>
      </w:pPr>
      <w:rPr>
        <w:rFonts w:ascii="Arial" w:eastAsia="Arial" w:hAnsi="Arial" w:cs="Arial"/>
        <w:b/>
        <w:i w:val="0"/>
        <w:smallCaps/>
        <w:sz w:val="24"/>
        <w:szCs w:val="24"/>
        <w:vertAlign w:val="baseline"/>
      </w:rPr>
    </w:lvl>
    <w:lvl w:ilvl="4">
      <w:start w:val="1"/>
      <w:numFmt w:val="decimal"/>
      <w:lvlText w:val="%1.%2.%3.%4.%5."/>
      <w:lvlJc w:val="righ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."/>
      <w:lvlJc w:val="righ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."/>
      <w:lvlJc w:val="righ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."/>
      <w:lvlJc w:val="righ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right"/>
      <w:pPr>
        <w:ind w:left="1584" w:hanging="1584"/>
      </w:pPr>
      <w:rPr>
        <w:vertAlign w:val="baseline"/>
      </w:rPr>
    </w:lvl>
  </w:abstractNum>
  <w:abstractNum w:abstractNumId="9" w15:restartNumberingAfterBreak="0">
    <w:nsid w:val="7D1E4CF7"/>
    <w:multiLevelType w:val="multilevel"/>
    <w:tmpl w:val="A976864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22139466">
    <w:abstractNumId w:val="3"/>
  </w:num>
  <w:num w:numId="2" w16cid:durableId="1451389199">
    <w:abstractNumId w:val="0"/>
  </w:num>
  <w:num w:numId="3" w16cid:durableId="154498812">
    <w:abstractNumId w:val="9"/>
  </w:num>
  <w:num w:numId="4" w16cid:durableId="1604803031">
    <w:abstractNumId w:val="6"/>
  </w:num>
  <w:num w:numId="5" w16cid:durableId="1373193276">
    <w:abstractNumId w:val="2"/>
  </w:num>
  <w:num w:numId="6" w16cid:durableId="1968470567">
    <w:abstractNumId w:val="4"/>
  </w:num>
  <w:num w:numId="7" w16cid:durableId="368530338">
    <w:abstractNumId w:val="1"/>
  </w:num>
  <w:num w:numId="8" w16cid:durableId="70931852">
    <w:abstractNumId w:val="7"/>
  </w:num>
  <w:num w:numId="9" w16cid:durableId="1039361791">
    <w:abstractNumId w:val="5"/>
  </w:num>
  <w:num w:numId="10" w16cid:durableId="10229013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AA9"/>
    <w:rsid w:val="003C3AA9"/>
    <w:rsid w:val="008A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C89F7"/>
  <w15:docId w15:val="{314C8CB2-B8D7-41C8-B4EA-00AC8AA7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spacing w:before="240" w:after="60"/>
      <w:ind w:left="-1" w:hanging="1"/>
    </w:pPr>
    <w:rPr>
      <w:rFonts w:ascii="Arial" w:hAnsi="Arial" w:cs="Arial"/>
      <w:b/>
      <w:bCs/>
      <w:caps/>
      <w:kern w:val="32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numPr>
        <w:ilvl w:val="1"/>
        <w:numId w:val="1"/>
      </w:numPr>
      <w:spacing w:before="240" w:after="60"/>
      <w:ind w:left="-1" w:hanging="1"/>
      <w:jc w:val="both"/>
      <w:outlineLvl w:val="1"/>
    </w:pPr>
    <w:rPr>
      <w:rFonts w:ascii="Arial" w:hAnsi="Arial" w:cs="Arial"/>
      <w:b/>
      <w:bCs/>
      <w:iCs/>
      <w:sz w:val="28"/>
      <w:szCs w:val="28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before="240" w:after="60"/>
      <w:ind w:left="-1" w:hanging="1"/>
      <w:outlineLvl w:val="2"/>
    </w:pPr>
    <w:rPr>
      <w:rFonts w:ascii="Arial" w:hAnsi="Arial" w:cs="Arial"/>
      <w:b/>
      <w:bCs/>
      <w:cap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before="240" w:after="60"/>
      <w:ind w:left="-1" w:hanging="1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numPr>
        <w:ilvl w:val="4"/>
        <w:numId w:val="1"/>
      </w:numPr>
      <w:spacing w:before="240" w:after="60"/>
      <w:ind w:left="-1" w:hanging="1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numPr>
        <w:ilvl w:val="5"/>
        <w:numId w:val="1"/>
      </w:numPr>
      <w:spacing w:before="240" w:after="60"/>
      <w:ind w:left="-1" w:hanging="1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pPr>
      <w:numPr>
        <w:ilvl w:val="6"/>
        <w:numId w:val="1"/>
      </w:numPr>
      <w:spacing w:before="240" w:after="60"/>
      <w:ind w:left="-1" w:hanging="1"/>
      <w:outlineLvl w:val="6"/>
    </w:pPr>
  </w:style>
  <w:style w:type="paragraph" w:styleId="Ttulo8">
    <w:name w:val="heading 8"/>
    <w:basedOn w:val="Normal"/>
    <w:next w:val="Normal"/>
    <w:pPr>
      <w:numPr>
        <w:ilvl w:val="7"/>
        <w:numId w:val="1"/>
      </w:numPr>
      <w:spacing w:before="240" w:after="60"/>
      <w:ind w:left="-1" w:hanging="1"/>
      <w:outlineLvl w:val="7"/>
    </w:pPr>
    <w:rPr>
      <w:i/>
      <w:iCs/>
    </w:rPr>
  </w:style>
  <w:style w:type="paragraph" w:styleId="Ttulo9">
    <w:name w:val="heading 9"/>
    <w:basedOn w:val="Normal"/>
    <w:next w:val="Normal"/>
    <w:pPr>
      <w:numPr>
        <w:ilvl w:val="8"/>
        <w:numId w:val="1"/>
      </w:numPr>
      <w:spacing w:before="240" w:after="60"/>
      <w:ind w:left="-1" w:hanging="1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next w:val="Normal"/>
    <w:pPr>
      <w:spacing w:after="120"/>
      <w:ind w:left="1559" w:hanging="1559"/>
      <w:jc w:val="center"/>
    </w:pPr>
    <w:rPr>
      <w:rFonts w:ascii="Arial" w:hAnsi="Arial"/>
      <w:b/>
      <w:bCs/>
    </w:rPr>
  </w:style>
  <w:style w:type="paragraph" w:styleId="Sumrio1">
    <w:name w:val="toc 1"/>
    <w:basedOn w:val="Normal"/>
    <w:next w:val="Normal"/>
    <w:pPr>
      <w:tabs>
        <w:tab w:val="left" w:pos="947"/>
        <w:tab w:val="right" w:leader="dot" w:pos="9061"/>
      </w:tabs>
      <w:spacing w:before="120" w:after="120"/>
    </w:pPr>
    <w:rPr>
      <w:rFonts w:ascii="Arial" w:hAnsi="Arial"/>
      <w:b/>
      <w:bCs/>
      <w:caps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mrio2">
    <w:name w:val="toc 2"/>
    <w:basedOn w:val="Normal"/>
    <w:next w:val="Normal"/>
    <w:pPr>
      <w:tabs>
        <w:tab w:val="right" w:leader="dot" w:pos="9061"/>
      </w:tabs>
      <w:spacing w:before="120" w:after="120"/>
      <w:ind w:left="947" w:right="624" w:hanging="709"/>
      <w:jc w:val="both"/>
    </w:pPr>
    <w:rPr>
      <w:rFonts w:ascii="Arial" w:hAnsi="Arial"/>
      <w:smallCaps/>
      <w:sz w:val="20"/>
      <w:szCs w:val="20"/>
    </w:rPr>
  </w:style>
  <w:style w:type="paragraph" w:styleId="Sumrio3">
    <w:name w:val="toc 3"/>
    <w:basedOn w:val="Normal"/>
    <w:next w:val="Normal"/>
    <w:pPr>
      <w:ind w:left="480"/>
    </w:pPr>
    <w:rPr>
      <w:rFonts w:ascii="Arial" w:hAnsi="Arial"/>
      <w:iCs/>
      <w:sz w:val="16"/>
      <w:szCs w:val="16"/>
    </w:rPr>
  </w:style>
  <w:style w:type="paragraph" w:styleId="Sumrio4">
    <w:name w:val="toc 4"/>
    <w:basedOn w:val="Normal"/>
    <w:next w:val="Normal"/>
    <w:pPr>
      <w:ind w:left="720"/>
    </w:pPr>
    <w:rPr>
      <w:rFonts w:ascii="Arial" w:hAnsi="Arial"/>
      <w:sz w:val="14"/>
      <w:szCs w:val="14"/>
    </w:rPr>
  </w:style>
  <w:style w:type="paragraph" w:styleId="Sumrio5">
    <w:name w:val="toc 5"/>
    <w:basedOn w:val="Normal"/>
    <w:next w:val="Normal"/>
    <w:pPr>
      <w:ind w:left="960"/>
    </w:pPr>
    <w:rPr>
      <w:sz w:val="18"/>
      <w:szCs w:val="18"/>
    </w:rPr>
  </w:style>
  <w:style w:type="paragraph" w:styleId="Sumrio6">
    <w:name w:val="toc 6"/>
    <w:basedOn w:val="Normal"/>
    <w:next w:val="Normal"/>
    <w:pPr>
      <w:ind w:left="1200"/>
    </w:pPr>
    <w:rPr>
      <w:sz w:val="18"/>
      <w:szCs w:val="18"/>
    </w:rPr>
  </w:style>
  <w:style w:type="paragraph" w:styleId="Sumrio7">
    <w:name w:val="toc 7"/>
    <w:basedOn w:val="Normal"/>
    <w:next w:val="Normal"/>
    <w:pPr>
      <w:ind w:left="1440"/>
    </w:pPr>
    <w:rPr>
      <w:sz w:val="18"/>
      <w:szCs w:val="18"/>
    </w:rPr>
  </w:style>
  <w:style w:type="paragraph" w:styleId="Sumrio8">
    <w:name w:val="toc 8"/>
    <w:basedOn w:val="Normal"/>
    <w:next w:val="Normal"/>
    <w:pPr>
      <w:ind w:left="1680"/>
    </w:pPr>
    <w:rPr>
      <w:sz w:val="18"/>
      <w:szCs w:val="18"/>
    </w:rPr>
  </w:style>
  <w:style w:type="paragraph" w:styleId="Sumrio9">
    <w:name w:val="toc 9"/>
    <w:basedOn w:val="Normal"/>
    <w:next w:val="Normal"/>
    <w:pPr>
      <w:ind w:left="1920"/>
    </w:pPr>
    <w:rPr>
      <w:sz w:val="18"/>
      <w:szCs w:val="18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pPr>
      <w:tabs>
        <w:tab w:val="left" w:pos="709"/>
      </w:tabs>
      <w:autoSpaceDE w:val="0"/>
      <w:autoSpaceDN w:val="0"/>
      <w:jc w:val="both"/>
    </w:pPr>
    <w:rPr>
      <w:rFonts w:ascii="Arial" w:hAnsi="Arial" w:cs="Arial"/>
    </w:rPr>
  </w:style>
  <w:style w:type="paragraph" w:styleId="PargrafodaLista">
    <w:name w:val="List Paragraph"/>
    <w:basedOn w:val="Normal"/>
    <w:pPr>
      <w:ind w:left="708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line="360" w:lineRule="auto"/>
      <w:ind w:left="851" w:firstLine="0"/>
    </w:pPr>
    <w:rPr>
      <w:rFonts w:ascii="Arial" w:eastAsia="Arial" w:hAnsi="Arial" w:cs="Arial"/>
      <w:b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6.jp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180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42.png"/><Relationship Id="rId43" Type="http://schemas.openxmlformats.org/officeDocument/2006/relationships/image" Target="media/image41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40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jp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9htVS3554oK8/+LE3AVVlu3zKwA==">AMUW2mUgIBKIOe0P5OSNn2tGdrh5ahppPfNowoO7nDUmi9Nlh25/7eaYvzd+AKzaHYHVWLSfMdmBaj/b8jfeP5zbnyz48hpd0iRXWq7rNRzzid9JtlnvkIWQKjG1Ydz1C35TM9+9noxZqy8naVPW8JrW4cDXw9xk9qXb9PdD6BG9BH2IrwGW6LwgoXvR4IdGDeBfLmLwvYyqp/vrOnM74cxV5gTfJvn+12++ASiQra19TytqZO9BUDbjA05QtL/77tqR2tkib2TSxSW6kJ891zBB8l9HMmKsBfkyJ76JJLeO9m+CKIgVIAbForN8igQ8cnkbBWEbPfGYmYACs3L6oIrJ6i9gC3mHlvIcBPkFvYCByHbQajZn3jxkFuDvVeyj66G6RXIaQISbG2h/eG7wXOoSwHoyALLaq6nhCTKop3/SX8ztihfMpy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2257</Words>
  <Characters>12193</Characters>
  <Application>Microsoft Office Word</Application>
  <DocSecurity>0</DocSecurity>
  <Lines>101</Lines>
  <Paragraphs>28</Paragraphs>
  <ScaleCrop>false</ScaleCrop>
  <Company/>
  <LinksUpToDate>false</LinksUpToDate>
  <CharactersWithSpaces>14422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Donizeti</dc:creator>
  <cp:lastModifiedBy>Cesar da Costa</cp:lastModifiedBy>
  <cp:revision>2</cp:revision>
  <dcterms:created xsi:type="dcterms:W3CDTF">2023-04-19T17:14:00Z</dcterms:created>
  <dcterms:modified xsi:type="dcterms:W3CDTF">2023-04-19T17:14:00Z</dcterms:modified>
</cp:coreProperties>
</file>